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9E2" w14:textId="77777777" w:rsidR="00480EF1" w:rsidRDefault="00480EF1" w:rsidP="00480EF1">
      <w:pPr>
        <w:spacing w:after="0" w:line="240" w:lineRule="auto"/>
        <w:rPr>
          <w:rFonts w:ascii="Arial" w:eastAsia="Times New Roman" w:hAnsi="Arial" w:cs="Times New Roman"/>
          <w:b/>
          <w:color w:val="000080"/>
          <w:sz w:val="32"/>
          <w:szCs w:val="24"/>
        </w:rPr>
      </w:pPr>
      <w:r>
        <w:rPr>
          <w:rFonts w:ascii="Arial" w:eastAsia="Times New Roman" w:hAnsi="Arial" w:cs="Times New Roman"/>
          <w:b/>
          <w:noProof/>
          <w:color w:val="000080"/>
          <w:sz w:val="32"/>
          <w:szCs w:val="24"/>
          <w:lang w:eastAsia="en-GB"/>
        </w:rPr>
        <w:drawing>
          <wp:inline distT="0" distB="0" distL="0" distR="0" wp14:anchorId="5CB49B61" wp14:editId="17B9CC61">
            <wp:extent cx="1473200" cy="1135826"/>
            <wp:effectExtent l="0" t="0" r="0" b="7620"/>
            <wp:docPr id="2" name="Picture 2" descr="T:\MARKETING &amp; AUDIENCE DEVELOPMENT\Brand and Style guidelines + Logos\DM Logos\DM Logos JPEG format\DM Logo CMYK n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MARKETING &amp; AUDIENCE DEVELOPMENT\Brand and Style guidelines + Logos\DM Logos\DM Logos JPEG format\DM Logo CMYK no strap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135826"/>
                    </a:xfrm>
                    <a:prstGeom prst="rect">
                      <a:avLst/>
                    </a:prstGeom>
                    <a:noFill/>
                    <a:ln>
                      <a:noFill/>
                    </a:ln>
                  </pic:spPr>
                </pic:pic>
              </a:graphicData>
            </a:graphic>
          </wp:inline>
        </w:drawing>
      </w:r>
    </w:p>
    <w:p w14:paraId="2A70B20B" w14:textId="77777777" w:rsidR="008440B3" w:rsidRPr="00C043B1" w:rsidRDefault="008440B3" w:rsidP="008440B3">
      <w:pPr>
        <w:spacing w:after="0" w:line="240" w:lineRule="auto"/>
        <w:jc w:val="right"/>
        <w:rPr>
          <w:rFonts w:ascii="Calibri" w:eastAsia="Times New Roman" w:hAnsi="Calibri" w:cs="Times New Roman"/>
          <w:b/>
          <w:color w:val="1F497D" w:themeColor="text2"/>
          <w:sz w:val="32"/>
          <w:szCs w:val="24"/>
        </w:rPr>
      </w:pPr>
      <w:r w:rsidRPr="00C043B1">
        <w:rPr>
          <w:rFonts w:ascii="Calibri" w:eastAsia="Times New Roman" w:hAnsi="Calibri" w:cs="Times New Roman"/>
          <w:b/>
          <w:color w:val="1F497D" w:themeColor="text2"/>
          <w:sz w:val="32"/>
          <w:szCs w:val="24"/>
        </w:rPr>
        <w:t xml:space="preserve">Job Description:  </w:t>
      </w:r>
    </w:p>
    <w:p w14:paraId="406B19A7" w14:textId="48542EBD" w:rsidR="008440B3" w:rsidRPr="00C043B1" w:rsidRDefault="009C4C9A" w:rsidP="008440B3">
      <w:pPr>
        <w:spacing w:after="0" w:line="240" w:lineRule="auto"/>
        <w:jc w:val="right"/>
        <w:rPr>
          <w:rFonts w:ascii="Calibri" w:eastAsia="Times New Roman" w:hAnsi="Calibri" w:cs="Times New Roman"/>
          <w:b/>
          <w:color w:val="1F497D" w:themeColor="text2"/>
          <w:sz w:val="32"/>
          <w:szCs w:val="24"/>
        </w:rPr>
      </w:pPr>
      <w:r>
        <w:rPr>
          <w:rFonts w:ascii="Calibri" w:eastAsia="Times New Roman" w:hAnsi="Calibri" w:cs="Times New Roman"/>
          <w:b/>
          <w:color w:val="1F497D" w:themeColor="text2"/>
          <w:sz w:val="32"/>
          <w:szCs w:val="24"/>
        </w:rPr>
        <w:t>Curator of Making</w:t>
      </w:r>
      <w:r w:rsidR="00DA5213">
        <w:rPr>
          <w:rFonts w:ascii="Calibri" w:eastAsia="Times New Roman" w:hAnsi="Calibri" w:cs="Times New Roman"/>
          <w:b/>
          <w:color w:val="1F497D" w:themeColor="text2"/>
          <w:sz w:val="32"/>
          <w:szCs w:val="24"/>
        </w:rPr>
        <w:t xml:space="preserve"> – Maternity cover </w:t>
      </w:r>
    </w:p>
    <w:p w14:paraId="67C3E459" w14:textId="77777777" w:rsidR="008440B3" w:rsidRDefault="008440B3"/>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4786"/>
        <w:gridCol w:w="4536"/>
      </w:tblGrid>
      <w:tr w:rsidR="008440B3" w:rsidRPr="008440B3" w14:paraId="73B0D8B4" w14:textId="77777777" w:rsidTr="00CE149B">
        <w:tc>
          <w:tcPr>
            <w:tcW w:w="4786" w:type="dxa"/>
          </w:tcPr>
          <w:p w14:paraId="611C0B83" w14:textId="77777777" w:rsidR="008440B3" w:rsidRPr="00604293" w:rsidRDefault="008440B3" w:rsidP="008440B3">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Reports to</w:t>
            </w:r>
          </w:p>
        </w:tc>
        <w:tc>
          <w:tcPr>
            <w:tcW w:w="4536" w:type="dxa"/>
          </w:tcPr>
          <w:p w14:paraId="0BF290FC" w14:textId="4FAFC95F" w:rsidR="008440B3" w:rsidRPr="00604293" w:rsidRDefault="005953B5" w:rsidP="009C4C9A">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Head of Collections</w:t>
            </w:r>
          </w:p>
        </w:tc>
      </w:tr>
      <w:tr w:rsidR="005953B5" w:rsidRPr="008440B3" w14:paraId="106F7E51" w14:textId="77777777" w:rsidTr="00CE149B">
        <w:tc>
          <w:tcPr>
            <w:tcW w:w="4786" w:type="dxa"/>
          </w:tcPr>
          <w:p w14:paraId="62766454" w14:textId="77777777" w:rsidR="005953B5" w:rsidRPr="00604293" w:rsidRDefault="005953B5" w:rsidP="005953B5">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Salary scale</w:t>
            </w:r>
          </w:p>
        </w:tc>
        <w:tc>
          <w:tcPr>
            <w:tcW w:w="4536" w:type="dxa"/>
          </w:tcPr>
          <w:p w14:paraId="72F3DCEE" w14:textId="40CFA7C8" w:rsidR="005953B5" w:rsidRPr="00604293" w:rsidRDefault="005953B5" w:rsidP="005953B5">
            <w:pPr>
              <w:spacing w:before="120" w:after="120" w:line="240" w:lineRule="auto"/>
              <w:rPr>
                <w:rFonts w:ascii="Calibri" w:eastAsia="Times New Roman" w:hAnsi="Calibri" w:cs="Times New Roman"/>
                <w:sz w:val="24"/>
                <w:szCs w:val="24"/>
              </w:rPr>
            </w:pPr>
            <w:r w:rsidRPr="005953B5">
              <w:rPr>
                <w:rFonts w:ascii="Calibri" w:eastAsia="Times New Roman" w:hAnsi="Calibri" w:cs="Times New Roman"/>
                <w:sz w:val="24"/>
                <w:szCs w:val="24"/>
              </w:rPr>
              <w:t>SO1 SCP 29 - 31</w:t>
            </w:r>
          </w:p>
        </w:tc>
      </w:tr>
      <w:tr w:rsidR="005953B5" w:rsidRPr="008440B3" w14:paraId="28D8FECE" w14:textId="77777777" w:rsidTr="00CE149B">
        <w:tc>
          <w:tcPr>
            <w:tcW w:w="4786" w:type="dxa"/>
          </w:tcPr>
          <w:p w14:paraId="204D939D" w14:textId="77777777" w:rsidR="005953B5" w:rsidRPr="00604293" w:rsidRDefault="005953B5" w:rsidP="005953B5">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Salary</w:t>
            </w:r>
          </w:p>
        </w:tc>
        <w:tc>
          <w:tcPr>
            <w:tcW w:w="4536" w:type="dxa"/>
          </w:tcPr>
          <w:p w14:paraId="5B24ABA0" w14:textId="5A4A79E3" w:rsidR="005953B5" w:rsidRPr="00604293" w:rsidRDefault="008B4E4C" w:rsidP="005953B5">
            <w:pPr>
              <w:spacing w:before="120" w:after="120" w:line="240" w:lineRule="auto"/>
              <w:rPr>
                <w:rFonts w:ascii="Calibri" w:eastAsia="Times New Roman" w:hAnsi="Calibri" w:cs="Times New Roman"/>
                <w:sz w:val="24"/>
                <w:szCs w:val="24"/>
              </w:rPr>
            </w:pPr>
            <w:r w:rsidRPr="008B4E4C">
              <w:rPr>
                <w:rFonts w:ascii="Calibri" w:eastAsia="Times New Roman" w:hAnsi="Calibri" w:cs="Times New Roman"/>
                <w:sz w:val="24"/>
                <w:szCs w:val="24"/>
              </w:rPr>
              <w:t>£27757 - £29593</w:t>
            </w:r>
          </w:p>
        </w:tc>
      </w:tr>
      <w:tr w:rsidR="008440B3" w:rsidRPr="008440B3" w14:paraId="7EE97275" w14:textId="77777777" w:rsidTr="00CE149B">
        <w:tc>
          <w:tcPr>
            <w:tcW w:w="4786" w:type="dxa"/>
          </w:tcPr>
          <w:p w14:paraId="27B3EAF8" w14:textId="77777777" w:rsidR="008440B3" w:rsidRPr="00604293" w:rsidRDefault="008440B3" w:rsidP="008440B3">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Hours</w:t>
            </w:r>
          </w:p>
        </w:tc>
        <w:tc>
          <w:tcPr>
            <w:tcW w:w="4536" w:type="dxa"/>
          </w:tcPr>
          <w:p w14:paraId="3C4A0688" w14:textId="77777777" w:rsidR="008440B3" w:rsidRPr="00604293" w:rsidRDefault="009C4C9A" w:rsidP="008440B3">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37 hours per week</w:t>
            </w:r>
          </w:p>
        </w:tc>
      </w:tr>
      <w:tr w:rsidR="008440B3" w:rsidRPr="008440B3" w14:paraId="738FEAA4" w14:textId="77777777" w:rsidTr="00CE149B">
        <w:tc>
          <w:tcPr>
            <w:tcW w:w="4786" w:type="dxa"/>
          </w:tcPr>
          <w:p w14:paraId="5CD8F7A6" w14:textId="77777777" w:rsidR="008440B3" w:rsidRPr="00604293" w:rsidRDefault="008440B3" w:rsidP="008440B3">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Contract</w:t>
            </w:r>
          </w:p>
        </w:tc>
        <w:tc>
          <w:tcPr>
            <w:tcW w:w="4536" w:type="dxa"/>
          </w:tcPr>
          <w:p w14:paraId="0AA192F8" w14:textId="4D824909" w:rsidR="008440B3" w:rsidRPr="008B4E4C" w:rsidRDefault="00DA5213" w:rsidP="009C4C9A">
            <w:pPr>
              <w:spacing w:before="120" w:after="120" w:line="240" w:lineRule="auto"/>
              <w:rPr>
                <w:rFonts w:ascii="Calibri" w:eastAsia="Times New Roman" w:hAnsi="Calibri" w:cs="Times New Roman"/>
                <w:sz w:val="24"/>
                <w:szCs w:val="24"/>
              </w:rPr>
            </w:pPr>
            <w:r w:rsidRPr="008B4E4C">
              <w:rPr>
                <w:rFonts w:ascii="Calibri" w:eastAsia="Times New Roman" w:hAnsi="Calibri" w:cs="Times New Roman"/>
                <w:sz w:val="24"/>
                <w:szCs w:val="24"/>
              </w:rPr>
              <w:t xml:space="preserve">9 months (may extend) </w:t>
            </w:r>
          </w:p>
        </w:tc>
      </w:tr>
    </w:tbl>
    <w:p w14:paraId="73297868" w14:textId="77777777" w:rsidR="008440B3" w:rsidRDefault="008440B3" w:rsidP="00604293">
      <w:pPr>
        <w:spacing w:after="0"/>
      </w:pPr>
    </w:p>
    <w:p w14:paraId="18FD1E1A" w14:textId="77777777" w:rsidR="008440B3" w:rsidRPr="0002153A" w:rsidRDefault="008440B3" w:rsidP="00604293">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t>Job Purpose</w:t>
      </w:r>
    </w:p>
    <w:p w14:paraId="417889B6" w14:textId="77777777" w:rsidR="008440B3" w:rsidRPr="008440B3" w:rsidRDefault="008440B3" w:rsidP="008440B3">
      <w:pPr>
        <w:spacing w:after="0" w:line="240" w:lineRule="auto"/>
        <w:rPr>
          <w:rFonts w:ascii="Calibri" w:eastAsia="Times New Roman" w:hAnsi="Calibri" w:cs="Times New Roman"/>
          <w:sz w:val="24"/>
          <w:szCs w:val="24"/>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8440B3" w:rsidRPr="008440B3" w14:paraId="62CEAFB1" w14:textId="77777777" w:rsidTr="00CE149B">
        <w:tc>
          <w:tcPr>
            <w:tcW w:w="9322" w:type="dxa"/>
          </w:tcPr>
          <w:p w14:paraId="5CCE8CC0" w14:textId="1A38AAD9" w:rsidR="005953B5" w:rsidRPr="00FB0B05" w:rsidRDefault="005953B5" w:rsidP="005953B5">
            <w:pPr>
              <w:numPr>
                <w:ilvl w:val="0"/>
                <w:numId w:val="1"/>
              </w:numPr>
              <w:autoSpaceDE w:val="0"/>
              <w:autoSpaceDN w:val="0"/>
              <w:adjustRightInd w:val="0"/>
              <w:spacing w:after="0" w:line="240" w:lineRule="auto"/>
              <w:rPr>
                <w:rFonts w:ascii="Calibri" w:hAnsi="Calibri" w:cs="Calibri"/>
                <w:color w:val="000000"/>
                <w:sz w:val="23"/>
                <w:szCs w:val="23"/>
                <w:lang w:eastAsia="en-GB"/>
              </w:rPr>
            </w:pPr>
            <w:r w:rsidRPr="00FB0B05">
              <w:rPr>
                <w:rFonts w:ascii="Calibri" w:hAnsi="Calibri" w:cs="Calibri"/>
                <w:color w:val="000000"/>
                <w:sz w:val="23"/>
                <w:szCs w:val="23"/>
                <w:lang w:eastAsia="en-GB"/>
              </w:rPr>
              <w:t>To</w:t>
            </w:r>
            <w:r>
              <w:rPr>
                <w:rFonts w:ascii="Calibri" w:hAnsi="Calibri" w:cs="Calibri"/>
                <w:color w:val="000000"/>
                <w:sz w:val="23"/>
                <w:szCs w:val="23"/>
                <w:lang w:eastAsia="en-GB"/>
              </w:rPr>
              <w:t xml:space="preserve"> take the lead on all Museum of Making and Making collections related activity, including</w:t>
            </w:r>
            <w:r w:rsidRPr="00FB0B05">
              <w:rPr>
                <w:rFonts w:ascii="Calibri" w:hAnsi="Calibri" w:cs="Calibri"/>
                <w:color w:val="000000"/>
                <w:sz w:val="23"/>
                <w:szCs w:val="23"/>
                <w:lang w:eastAsia="en-GB"/>
              </w:rPr>
              <w:t xml:space="preserve"> </w:t>
            </w:r>
            <w:r>
              <w:rPr>
                <w:rFonts w:ascii="Calibri" w:hAnsi="Calibri" w:cs="Calibri"/>
                <w:color w:val="000000"/>
                <w:sz w:val="23"/>
                <w:szCs w:val="23"/>
                <w:lang w:eastAsia="en-GB"/>
              </w:rPr>
              <w:t xml:space="preserve">managing, </w:t>
            </w:r>
            <w:r w:rsidR="00DA5213">
              <w:rPr>
                <w:rFonts w:ascii="Calibri" w:hAnsi="Calibri" w:cs="Calibri"/>
                <w:color w:val="000000"/>
                <w:sz w:val="23"/>
                <w:szCs w:val="23"/>
                <w:lang w:eastAsia="en-GB"/>
              </w:rPr>
              <w:t>researching,</w:t>
            </w:r>
            <w:r>
              <w:rPr>
                <w:rFonts w:ascii="Calibri" w:hAnsi="Calibri" w:cs="Calibri"/>
                <w:color w:val="000000"/>
                <w:sz w:val="23"/>
                <w:szCs w:val="23"/>
                <w:lang w:eastAsia="en-GB"/>
              </w:rPr>
              <w:t xml:space="preserve"> and developing the collections. </w:t>
            </w:r>
            <w:r w:rsidRPr="00FB0B05">
              <w:rPr>
                <w:rFonts w:ascii="Calibri" w:hAnsi="Calibri" w:cs="Calibri"/>
                <w:color w:val="000000"/>
                <w:sz w:val="23"/>
                <w:szCs w:val="23"/>
                <w:lang w:eastAsia="en-GB"/>
              </w:rPr>
              <w:t xml:space="preserve"> </w:t>
            </w:r>
            <w:r>
              <w:rPr>
                <w:rFonts w:ascii="Calibri" w:hAnsi="Calibri" w:cs="Calibri"/>
                <w:color w:val="000000"/>
                <w:sz w:val="23"/>
                <w:szCs w:val="23"/>
                <w:lang w:eastAsia="en-GB"/>
              </w:rPr>
              <w:br/>
            </w:r>
            <w:r w:rsidRPr="00FB0B05">
              <w:rPr>
                <w:rFonts w:ascii="Calibri" w:hAnsi="Calibri" w:cs="Calibri"/>
                <w:color w:val="000000"/>
                <w:sz w:val="23"/>
                <w:szCs w:val="23"/>
                <w:lang w:eastAsia="en-GB"/>
              </w:rPr>
              <w:t xml:space="preserve"> </w:t>
            </w:r>
          </w:p>
          <w:p w14:paraId="79A5BC05" w14:textId="7D999525" w:rsidR="005953B5" w:rsidRPr="00F323F3" w:rsidRDefault="005953B5" w:rsidP="005953B5">
            <w:pPr>
              <w:numPr>
                <w:ilvl w:val="0"/>
                <w:numId w:val="1"/>
              </w:numPr>
              <w:autoSpaceDE w:val="0"/>
              <w:autoSpaceDN w:val="0"/>
              <w:adjustRightInd w:val="0"/>
              <w:spacing w:after="0" w:line="240" w:lineRule="auto"/>
              <w:rPr>
                <w:rFonts w:ascii="Calibri" w:hAnsi="Calibri" w:cs="Calibri"/>
                <w:color w:val="000000"/>
                <w:sz w:val="23"/>
                <w:szCs w:val="23"/>
                <w:lang w:eastAsia="en-GB"/>
              </w:rPr>
            </w:pPr>
            <w:r>
              <w:rPr>
                <w:rFonts w:ascii="Calibri" w:hAnsi="Calibri" w:cs="Calibri"/>
                <w:color w:val="000000"/>
                <w:sz w:val="23"/>
                <w:szCs w:val="23"/>
                <w:lang w:eastAsia="en-GB"/>
              </w:rPr>
              <w:t>To develop new</w:t>
            </w:r>
            <w:r w:rsidRPr="00FB0B05">
              <w:rPr>
                <w:rFonts w:ascii="Calibri" w:hAnsi="Calibri" w:cs="Calibri"/>
                <w:color w:val="000000"/>
                <w:sz w:val="23"/>
                <w:szCs w:val="23"/>
                <w:lang w:eastAsia="en-GB"/>
              </w:rPr>
              <w:t xml:space="preserve"> displays, </w:t>
            </w:r>
            <w:r>
              <w:rPr>
                <w:rFonts w:ascii="Calibri" w:hAnsi="Calibri" w:cs="Calibri"/>
                <w:color w:val="000000"/>
                <w:sz w:val="23"/>
                <w:szCs w:val="23"/>
                <w:lang w:eastAsia="en-GB"/>
              </w:rPr>
              <w:t xml:space="preserve">interpretation, exhibitions, </w:t>
            </w:r>
            <w:r w:rsidR="00DA5213" w:rsidRPr="00FB0B05">
              <w:rPr>
                <w:rFonts w:ascii="Calibri" w:hAnsi="Calibri" w:cs="Calibri"/>
                <w:color w:val="000000"/>
                <w:sz w:val="23"/>
                <w:szCs w:val="23"/>
                <w:lang w:eastAsia="en-GB"/>
              </w:rPr>
              <w:t>programmes,</w:t>
            </w:r>
            <w:r w:rsidRPr="00FB0B05">
              <w:rPr>
                <w:rFonts w:ascii="Calibri" w:hAnsi="Calibri" w:cs="Calibri"/>
                <w:color w:val="000000"/>
                <w:sz w:val="23"/>
                <w:szCs w:val="23"/>
                <w:lang w:eastAsia="en-GB"/>
              </w:rPr>
              <w:t xml:space="preserve"> and activities related to</w:t>
            </w:r>
            <w:r>
              <w:rPr>
                <w:rFonts w:ascii="Calibri" w:hAnsi="Calibri" w:cs="Calibri"/>
                <w:color w:val="000000"/>
                <w:sz w:val="23"/>
                <w:szCs w:val="23"/>
                <w:lang w:eastAsia="en-GB"/>
              </w:rPr>
              <w:t xml:space="preserve"> Making,</w:t>
            </w:r>
            <w:r w:rsidRPr="00FB0B05">
              <w:rPr>
                <w:rFonts w:ascii="Calibri" w:hAnsi="Calibri" w:cs="Calibri"/>
                <w:color w:val="000000"/>
                <w:sz w:val="23"/>
                <w:szCs w:val="23"/>
                <w:lang w:eastAsia="en-GB"/>
              </w:rPr>
              <w:t xml:space="preserve"> STEAM and the Enlightenment</w:t>
            </w:r>
            <w:r>
              <w:rPr>
                <w:rFonts w:ascii="Calibri" w:hAnsi="Calibri" w:cs="Calibri"/>
                <w:color w:val="000000"/>
                <w:sz w:val="23"/>
                <w:szCs w:val="23"/>
                <w:lang w:eastAsia="en-GB"/>
              </w:rPr>
              <w:t xml:space="preserve">, ensuring that </w:t>
            </w:r>
            <w:r w:rsidR="00DA5213">
              <w:rPr>
                <w:rFonts w:ascii="Calibri" w:hAnsi="Calibri" w:cs="Calibri"/>
                <w:color w:val="000000"/>
                <w:sz w:val="23"/>
                <w:szCs w:val="23"/>
                <w:lang w:eastAsia="en-GB"/>
              </w:rPr>
              <w:t>this support co-production</w:t>
            </w:r>
            <w:r>
              <w:rPr>
                <w:rFonts w:ascii="Calibri" w:hAnsi="Calibri" w:cs="Calibri"/>
                <w:color w:val="000000"/>
                <w:sz w:val="23"/>
                <w:szCs w:val="23"/>
                <w:lang w:eastAsia="en-GB"/>
              </w:rPr>
              <w:t>, income generation and learning activit</w:t>
            </w:r>
            <w:r w:rsidR="000A6A9D">
              <w:rPr>
                <w:rFonts w:ascii="Calibri" w:hAnsi="Calibri" w:cs="Calibri"/>
                <w:color w:val="000000"/>
                <w:sz w:val="23"/>
                <w:szCs w:val="23"/>
                <w:lang w:eastAsia="en-GB"/>
              </w:rPr>
              <w:t>i</w:t>
            </w:r>
            <w:r>
              <w:rPr>
                <w:rFonts w:ascii="Calibri" w:hAnsi="Calibri" w:cs="Calibri"/>
                <w:color w:val="000000"/>
                <w:sz w:val="23"/>
                <w:szCs w:val="23"/>
                <w:lang w:eastAsia="en-GB"/>
              </w:rPr>
              <w:t xml:space="preserve">es. </w:t>
            </w:r>
            <w:r w:rsidRPr="00F323F3">
              <w:rPr>
                <w:rFonts w:ascii="Calibri" w:hAnsi="Calibri" w:cs="Calibri"/>
                <w:color w:val="000000"/>
                <w:sz w:val="23"/>
                <w:szCs w:val="23"/>
                <w:lang w:eastAsia="en-GB"/>
              </w:rPr>
              <w:br/>
            </w:r>
          </w:p>
          <w:p w14:paraId="3A68D749" w14:textId="08210EE3" w:rsidR="005953B5" w:rsidRDefault="005953B5" w:rsidP="005953B5">
            <w:pPr>
              <w:numPr>
                <w:ilvl w:val="0"/>
                <w:numId w:val="1"/>
              </w:numPr>
              <w:autoSpaceDE w:val="0"/>
              <w:autoSpaceDN w:val="0"/>
              <w:adjustRightInd w:val="0"/>
              <w:spacing w:after="0" w:line="240" w:lineRule="auto"/>
              <w:rPr>
                <w:rFonts w:ascii="Calibri" w:hAnsi="Calibri" w:cs="Calibri"/>
                <w:color w:val="000000"/>
                <w:sz w:val="23"/>
                <w:szCs w:val="23"/>
                <w:lang w:eastAsia="en-GB"/>
              </w:rPr>
            </w:pPr>
            <w:r>
              <w:rPr>
                <w:rFonts w:ascii="Calibri" w:hAnsi="Calibri" w:cs="Calibri"/>
                <w:color w:val="000000"/>
                <w:sz w:val="23"/>
                <w:szCs w:val="23"/>
                <w:lang w:eastAsia="en-GB"/>
              </w:rPr>
              <w:t xml:space="preserve">To develop and enhance the profile of the Museum of Making and its collections, locally, </w:t>
            </w:r>
            <w:r w:rsidR="00B942FE">
              <w:rPr>
                <w:rFonts w:ascii="Calibri" w:hAnsi="Calibri" w:cs="Calibri"/>
                <w:color w:val="000000"/>
                <w:sz w:val="23"/>
                <w:szCs w:val="23"/>
                <w:lang w:eastAsia="en-GB"/>
              </w:rPr>
              <w:t>nationally,</w:t>
            </w:r>
            <w:r>
              <w:rPr>
                <w:rFonts w:ascii="Calibri" w:hAnsi="Calibri" w:cs="Calibri"/>
                <w:color w:val="000000"/>
                <w:sz w:val="23"/>
                <w:szCs w:val="23"/>
                <w:lang w:eastAsia="en-GB"/>
              </w:rPr>
              <w:t xml:space="preserve"> and internationally. </w:t>
            </w:r>
            <w:r>
              <w:rPr>
                <w:rFonts w:ascii="Calibri" w:hAnsi="Calibri" w:cs="Calibri"/>
                <w:color w:val="000000"/>
                <w:sz w:val="23"/>
                <w:szCs w:val="23"/>
                <w:lang w:eastAsia="en-GB"/>
              </w:rPr>
              <w:br/>
            </w:r>
          </w:p>
          <w:p w14:paraId="33FF4389" w14:textId="50C54159" w:rsidR="008440B3" w:rsidRPr="005953B5" w:rsidRDefault="005953B5" w:rsidP="005953B5">
            <w:pPr>
              <w:numPr>
                <w:ilvl w:val="0"/>
                <w:numId w:val="1"/>
              </w:numPr>
              <w:autoSpaceDE w:val="0"/>
              <w:autoSpaceDN w:val="0"/>
              <w:adjustRightInd w:val="0"/>
              <w:spacing w:after="0" w:line="240" w:lineRule="auto"/>
              <w:rPr>
                <w:rFonts w:ascii="Calibri" w:hAnsi="Calibri" w:cs="Calibri"/>
                <w:color w:val="000000"/>
                <w:sz w:val="23"/>
                <w:szCs w:val="23"/>
                <w:lang w:eastAsia="en-GB"/>
              </w:rPr>
            </w:pPr>
            <w:r w:rsidRPr="005953B5">
              <w:rPr>
                <w:rFonts w:ascii="Calibri" w:hAnsi="Calibri" w:cs="Calibri"/>
                <w:color w:val="000000"/>
                <w:sz w:val="23"/>
                <w:szCs w:val="23"/>
                <w:lang w:eastAsia="en-GB"/>
              </w:rPr>
              <w:t>To assist with the training and support of other staff in the development and delivery of the co-production approach.</w:t>
            </w:r>
          </w:p>
        </w:tc>
      </w:tr>
    </w:tbl>
    <w:p w14:paraId="2E36F9BC" w14:textId="77777777" w:rsidR="008440B3" w:rsidRDefault="008440B3" w:rsidP="00FF4C08">
      <w:pPr>
        <w:spacing w:after="0"/>
      </w:pPr>
    </w:p>
    <w:p w14:paraId="0E17725F" w14:textId="77777777" w:rsidR="008440B3" w:rsidRPr="0002153A" w:rsidRDefault="008440B3" w:rsidP="00FF4C08">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t>Reporting</w:t>
      </w:r>
    </w:p>
    <w:p w14:paraId="348B6E85" w14:textId="77777777" w:rsidR="008440B3" w:rsidRPr="008440B3" w:rsidRDefault="008440B3" w:rsidP="008440B3">
      <w:pPr>
        <w:spacing w:after="0" w:line="240" w:lineRule="auto"/>
        <w:rPr>
          <w:rFonts w:ascii="Calibri" w:eastAsia="Times New Roman" w:hAnsi="Calibri" w:cs="Times New Roman"/>
          <w:sz w:val="24"/>
          <w:szCs w:val="24"/>
        </w:rPr>
      </w:pPr>
    </w:p>
    <w:tbl>
      <w:tblPr>
        <w:tblW w:w="9322" w:type="dxa"/>
        <w:tblBorders>
          <w:top w:val="single" w:sz="8" w:space="0" w:color="000080"/>
          <w:left w:val="single" w:sz="8" w:space="0" w:color="000080"/>
          <w:bottom w:val="single" w:sz="8" w:space="0" w:color="000080"/>
          <w:right w:val="single" w:sz="8" w:space="0" w:color="000080"/>
        </w:tblBorders>
        <w:tblLayout w:type="fixed"/>
        <w:tblLook w:val="01E0" w:firstRow="1" w:lastRow="1" w:firstColumn="1" w:lastColumn="1" w:noHBand="0" w:noVBand="0"/>
      </w:tblPr>
      <w:tblGrid>
        <w:gridCol w:w="3936"/>
        <w:gridCol w:w="5386"/>
      </w:tblGrid>
      <w:tr w:rsidR="008440B3" w:rsidRPr="008440B3" w14:paraId="4A687D19" w14:textId="77777777" w:rsidTr="00CE149B">
        <w:tc>
          <w:tcPr>
            <w:tcW w:w="3936" w:type="dxa"/>
            <w:tcBorders>
              <w:top w:val="single" w:sz="8" w:space="0" w:color="000080"/>
            </w:tcBorders>
          </w:tcPr>
          <w:p w14:paraId="641BAD25" w14:textId="77777777" w:rsidR="008440B3" w:rsidRPr="008440B3" w:rsidRDefault="00E64D28" w:rsidP="008440B3">
            <w:pPr>
              <w:spacing w:before="120" w:after="120" w:line="240" w:lineRule="auto"/>
              <w:rPr>
                <w:rFonts w:ascii="Calibri" w:eastAsia="Times New Roman" w:hAnsi="Calibri" w:cs="Times New Roman"/>
                <w:b/>
                <w:sz w:val="24"/>
                <w:szCs w:val="24"/>
              </w:rPr>
            </w:pPr>
            <w:r>
              <w:rPr>
                <w:rFonts w:ascii="Calibri" w:eastAsia="Times New Roman" w:hAnsi="Calibri" w:cs="Times New Roman"/>
                <w:b/>
                <w:sz w:val="24"/>
                <w:szCs w:val="24"/>
              </w:rPr>
              <w:t>Reports to</w:t>
            </w:r>
            <w:r w:rsidR="008440B3" w:rsidRPr="008440B3">
              <w:rPr>
                <w:rFonts w:ascii="Calibri" w:eastAsia="Times New Roman" w:hAnsi="Calibri" w:cs="Times New Roman"/>
                <w:b/>
                <w:sz w:val="24"/>
                <w:szCs w:val="24"/>
              </w:rPr>
              <w:t>:</w:t>
            </w:r>
          </w:p>
        </w:tc>
        <w:tc>
          <w:tcPr>
            <w:tcW w:w="5386" w:type="dxa"/>
            <w:tcBorders>
              <w:top w:val="single" w:sz="8" w:space="0" w:color="000080"/>
            </w:tcBorders>
          </w:tcPr>
          <w:p w14:paraId="14CE5390" w14:textId="76BB477E" w:rsidR="008440B3" w:rsidRPr="008440B3" w:rsidRDefault="009C4C9A" w:rsidP="008440B3">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Head of </w:t>
            </w:r>
            <w:r w:rsidR="005953B5">
              <w:rPr>
                <w:rFonts w:ascii="Calibri" w:eastAsia="Times New Roman" w:hAnsi="Calibri" w:cs="Times New Roman"/>
                <w:sz w:val="24"/>
                <w:szCs w:val="24"/>
              </w:rPr>
              <w:t>Collections</w:t>
            </w:r>
          </w:p>
        </w:tc>
      </w:tr>
      <w:tr w:rsidR="008440B3" w:rsidRPr="008440B3" w14:paraId="1F330C47" w14:textId="77777777" w:rsidTr="00CE149B">
        <w:tc>
          <w:tcPr>
            <w:tcW w:w="3936" w:type="dxa"/>
            <w:tcBorders>
              <w:bottom w:val="single" w:sz="8" w:space="0" w:color="000080"/>
            </w:tcBorders>
          </w:tcPr>
          <w:p w14:paraId="2594145B" w14:textId="77777777" w:rsidR="008440B3" w:rsidRPr="008440B3" w:rsidRDefault="008440B3" w:rsidP="008440B3">
            <w:pPr>
              <w:spacing w:before="120" w:after="120" w:line="240" w:lineRule="auto"/>
              <w:rPr>
                <w:rFonts w:ascii="Calibri" w:eastAsia="Times New Roman" w:hAnsi="Calibri" w:cs="Times New Roman"/>
                <w:b/>
                <w:sz w:val="24"/>
                <w:szCs w:val="24"/>
              </w:rPr>
            </w:pPr>
            <w:r w:rsidRPr="008440B3">
              <w:rPr>
                <w:rFonts w:ascii="Calibri" w:eastAsia="Times New Roman" w:hAnsi="Calibri" w:cs="Times New Roman"/>
                <w:b/>
                <w:sz w:val="24"/>
                <w:szCs w:val="24"/>
              </w:rPr>
              <w:t>Responsible for:</w:t>
            </w:r>
          </w:p>
        </w:tc>
        <w:tc>
          <w:tcPr>
            <w:tcW w:w="5386" w:type="dxa"/>
            <w:tcBorders>
              <w:bottom w:val="single" w:sz="8" w:space="0" w:color="000080"/>
            </w:tcBorders>
          </w:tcPr>
          <w:p w14:paraId="3CDDAC98" w14:textId="77777777" w:rsidR="008440B3" w:rsidRPr="009C4C9A" w:rsidRDefault="009C4C9A" w:rsidP="008440B3">
            <w:pPr>
              <w:spacing w:before="120" w:after="120" w:line="240" w:lineRule="auto"/>
              <w:rPr>
                <w:rFonts w:ascii="Calibri" w:eastAsia="Times New Roman" w:hAnsi="Calibri" w:cs="Times New Roman"/>
                <w:sz w:val="24"/>
                <w:szCs w:val="24"/>
              </w:rPr>
            </w:pPr>
            <w:r w:rsidRPr="009C4C9A">
              <w:rPr>
                <w:rFonts w:ascii="Calibri" w:hAnsi="Calibri"/>
                <w:sz w:val="24"/>
                <w:szCs w:val="24"/>
              </w:rPr>
              <w:t>Supervisory responsibility for secondees, trainees or volunteers.</w:t>
            </w:r>
          </w:p>
        </w:tc>
      </w:tr>
    </w:tbl>
    <w:p w14:paraId="6E639E49" w14:textId="77777777" w:rsidR="00AA107E" w:rsidRDefault="00AA107E"/>
    <w:p w14:paraId="14D96283" w14:textId="77777777" w:rsidR="0040093F" w:rsidRDefault="0040093F" w:rsidP="0040093F">
      <w:pPr>
        <w:spacing w:after="0" w:line="240" w:lineRule="auto"/>
        <w:rPr>
          <w:rFonts w:ascii="Calibri" w:eastAsia="Times New Roman" w:hAnsi="Calibri" w:cs="Times New Roman"/>
          <w:b/>
        </w:rPr>
      </w:pPr>
    </w:p>
    <w:p w14:paraId="3D1AE959" w14:textId="77777777" w:rsidR="0040093F" w:rsidRDefault="0040093F" w:rsidP="0040093F">
      <w:pPr>
        <w:spacing w:after="0" w:line="240" w:lineRule="auto"/>
        <w:rPr>
          <w:rFonts w:ascii="Calibri" w:eastAsia="Times New Roman" w:hAnsi="Calibri" w:cs="Times New Roman"/>
          <w:b/>
        </w:rPr>
      </w:pPr>
    </w:p>
    <w:p w14:paraId="04785AB2" w14:textId="77777777" w:rsidR="0040093F" w:rsidRDefault="0040093F" w:rsidP="0040093F">
      <w:pPr>
        <w:spacing w:after="0" w:line="240" w:lineRule="auto"/>
        <w:rPr>
          <w:rFonts w:ascii="Calibri" w:eastAsia="Times New Roman" w:hAnsi="Calibri" w:cs="Times New Roman"/>
          <w:b/>
        </w:rPr>
      </w:pPr>
    </w:p>
    <w:p w14:paraId="5556EC51" w14:textId="77777777" w:rsidR="0040093F" w:rsidRDefault="0040093F" w:rsidP="0040093F">
      <w:pPr>
        <w:spacing w:after="0" w:line="240" w:lineRule="auto"/>
        <w:rPr>
          <w:rFonts w:ascii="Calibri" w:eastAsia="Times New Roman" w:hAnsi="Calibri" w:cs="Times New Roman"/>
          <w:b/>
        </w:rPr>
      </w:pPr>
    </w:p>
    <w:p w14:paraId="7EBC54D8" w14:textId="37C84B62" w:rsidR="008440B3" w:rsidRPr="0002153A" w:rsidRDefault="008440B3" w:rsidP="008440B3">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lastRenderedPageBreak/>
        <w:t>Specific Responsibilities</w:t>
      </w:r>
    </w:p>
    <w:p w14:paraId="1A0FEC44" w14:textId="77777777" w:rsidR="008440B3" w:rsidRPr="008440B3" w:rsidRDefault="008440B3" w:rsidP="008440B3">
      <w:pPr>
        <w:autoSpaceDE w:val="0"/>
        <w:autoSpaceDN w:val="0"/>
        <w:adjustRightInd w:val="0"/>
        <w:spacing w:after="0" w:line="240" w:lineRule="auto"/>
        <w:rPr>
          <w:rFonts w:ascii="Calibri" w:eastAsia="Times New Roman" w:hAnsi="Calibri" w:cs="Times New Roman"/>
          <w:lang w:val="en-US"/>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8440B3" w:rsidRPr="008440B3" w14:paraId="4E6848E2" w14:textId="77777777" w:rsidTr="00CE149B">
        <w:tc>
          <w:tcPr>
            <w:tcW w:w="9322" w:type="dxa"/>
          </w:tcPr>
          <w:p w14:paraId="11927E22" w14:textId="77777777"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 xml:space="preserve">Be responsible for the care and development of the collections of making and social history at the Museum of Making. </w:t>
            </w:r>
          </w:p>
          <w:p w14:paraId="184D33AA" w14:textId="0122535D" w:rsidR="005953B5" w:rsidRPr="00A87B92" w:rsidRDefault="00DF33A5" w:rsidP="00A87B92">
            <w:pPr>
              <w:numPr>
                <w:ilvl w:val="0"/>
                <w:numId w:val="3"/>
              </w:numPr>
              <w:spacing w:before="120" w:after="120" w:line="240" w:lineRule="auto"/>
              <w:rPr>
                <w:rFonts w:ascii="Calibri" w:eastAsia="Times New Roman" w:hAnsi="Calibri" w:cs="Arial"/>
              </w:rPr>
            </w:pPr>
            <w:r>
              <w:rPr>
                <w:rFonts w:ascii="Calibri" w:eastAsia="Times New Roman" w:hAnsi="Calibri" w:cs="Arial"/>
              </w:rPr>
              <w:t xml:space="preserve">Work collaboratively </w:t>
            </w:r>
            <w:r w:rsidR="005953B5" w:rsidRPr="00A87B92">
              <w:rPr>
                <w:rFonts w:ascii="Calibri" w:eastAsia="Times New Roman" w:hAnsi="Calibri" w:cs="Arial"/>
              </w:rPr>
              <w:t xml:space="preserve">on the delivery of co-produced displays, exhibitions and programmes using collections and themes related to Making, STEAM and the Enlightenment to inspire curiosity, creativity and making. </w:t>
            </w:r>
          </w:p>
          <w:p w14:paraId="4588E774" w14:textId="624B46E7"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 xml:space="preserve">Work with external partners to develop and enhance the profile of the Museum of Making and related collections. </w:t>
            </w:r>
          </w:p>
          <w:p w14:paraId="3024276E" w14:textId="02A60076"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 xml:space="preserve">Ensure that displays, exhibitions programmes and activities are audience-focussed, well-designed and appropriate to the buildings and the organisational brand and that they  </w:t>
            </w:r>
          </w:p>
          <w:p w14:paraId="76097C14" w14:textId="356C5ADA"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support income generation and learning.</w:t>
            </w:r>
          </w:p>
          <w:p w14:paraId="64E9F24A" w14:textId="18E62894"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 xml:space="preserve">Work with the Site Managers, Workshop supervisor and technicians to ensure good practice and safety in all venues. </w:t>
            </w:r>
          </w:p>
          <w:p w14:paraId="7E00F7CA" w14:textId="6F26C378"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 xml:space="preserve">Work with the fundraising team to raise funds needed to develop displays, exhibitions, </w:t>
            </w:r>
            <w:r w:rsidR="00DA5213" w:rsidRPr="00A87B92">
              <w:rPr>
                <w:rFonts w:ascii="Calibri" w:eastAsia="Times New Roman" w:hAnsi="Calibri" w:cs="Arial"/>
              </w:rPr>
              <w:t>programmes,</w:t>
            </w:r>
            <w:r w:rsidRPr="00A87B92">
              <w:rPr>
                <w:rFonts w:ascii="Calibri" w:eastAsia="Times New Roman" w:hAnsi="Calibri" w:cs="Arial"/>
              </w:rPr>
              <w:t xml:space="preserve"> and activities related to making and STEAM. </w:t>
            </w:r>
          </w:p>
          <w:p w14:paraId="062F0AB4" w14:textId="764B0B56" w:rsidR="005953B5" w:rsidRPr="00A87B92" w:rsidRDefault="005953B5" w:rsidP="00A87B92">
            <w:pPr>
              <w:numPr>
                <w:ilvl w:val="0"/>
                <w:numId w:val="3"/>
              </w:numPr>
              <w:spacing w:before="120" w:after="120" w:line="240" w:lineRule="auto"/>
              <w:rPr>
                <w:rFonts w:ascii="Calibri" w:eastAsia="Times New Roman" w:hAnsi="Calibri" w:cs="Arial"/>
              </w:rPr>
            </w:pPr>
            <w:r w:rsidRPr="00A87B92">
              <w:rPr>
                <w:rFonts w:ascii="Calibri" w:eastAsia="Times New Roman" w:hAnsi="Calibri" w:cs="Arial"/>
              </w:rPr>
              <w:t xml:space="preserve">Participate in and support other development projects as and when required or opportunity arises. </w:t>
            </w:r>
          </w:p>
          <w:p w14:paraId="1FD8775F" w14:textId="55BA5ADB" w:rsidR="000203B2" w:rsidRPr="000203B2" w:rsidRDefault="005953B5" w:rsidP="00A87B92">
            <w:pPr>
              <w:numPr>
                <w:ilvl w:val="0"/>
                <w:numId w:val="3"/>
              </w:numPr>
              <w:spacing w:before="120" w:after="120" w:line="240" w:lineRule="auto"/>
              <w:rPr>
                <w:rFonts w:ascii="Calibri" w:eastAsia="Times New Roman" w:hAnsi="Calibri" w:cs="Times New Roman"/>
              </w:rPr>
            </w:pPr>
            <w:r w:rsidRPr="00A87B92">
              <w:rPr>
                <w:rFonts w:ascii="Calibri" w:eastAsia="Times New Roman" w:hAnsi="Calibri" w:cs="Arial"/>
              </w:rPr>
              <w:t xml:space="preserve">Act as an advocate for dissemination of organisational learning internally and externally, building and sustaining relationships with local, </w:t>
            </w:r>
            <w:proofErr w:type="gramStart"/>
            <w:r w:rsidRPr="00A87B92">
              <w:rPr>
                <w:rFonts w:ascii="Calibri" w:eastAsia="Times New Roman" w:hAnsi="Calibri" w:cs="Arial"/>
              </w:rPr>
              <w:t>national</w:t>
            </w:r>
            <w:proofErr w:type="gramEnd"/>
            <w:r w:rsidRPr="00A87B92">
              <w:rPr>
                <w:rFonts w:ascii="Calibri" w:eastAsia="Times New Roman" w:hAnsi="Calibri" w:cs="Arial"/>
              </w:rPr>
              <w:t xml:space="preserve"> and international partners and stakeholders to scope and capture partner buy in, development, expertise and funding.</w:t>
            </w:r>
            <w:r w:rsidRPr="00F323F3">
              <w:rPr>
                <w:rFonts w:ascii="Calibri" w:hAnsi="Calibri" w:cs="Calibri"/>
                <w:color w:val="000000"/>
                <w:lang w:eastAsia="en-GB"/>
              </w:rPr>
              <w:t xml:space="preserve"> </w:t>
            </w:r>
          </w:p>
        </w:tc>
      </w:tr>
    </w:tbl>
    <w:p w14:paraId="11C0E9FC" w14:textId="77777777" w:rsidR="008440B3" w:rsidRDefault="008440B3"/>
    <w:p w14:paraId="30DD20E5" w14:textId="77777777" w:rsidR="00480EF1" w:rsidRPr="0002153A" w:rsidRDefault="00480EF1" w:rsidP="00480EF1">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t>General Responsibilities</w:t>
      </w:r>
    </w:p>
    <w:p w14:paraId="2E43BB72" w14:textId="77777777" w:rsidR="00480EF1" w:rsidRPr="00480EF1" w:rsidRDefault="00480EF1" w:rsidP="00480EF1">
      <w:pPr>
        <w:autoSpaceDE w:val="0"/>
        <w:autoSpaceDN w:val="0"/>
        <w:adjustRightInd w:val="0"/>
        <w:spacing w:after="0" w:line="240" w:lineRule="auto"/>
        <w:rPr>
          <w:rFonts w:ascii="Calibri" w:eastAsia="Times New Roman" w:hAnsi="Calibri" w:cs="Times New Roman"/>
          <w:lang w:val="en-US"/>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480EF1" w:rsidRPr="00480EF1" w14:paraId="6CE25C21" w14:textId="77777777" w:rsidTr="00CE149B">
        <w:tc>
          <w:tcPr>
            <w:tcW w:w="9322" w:type="dxa"/>
          </w:tcPr>
          <w:p w14:paraId="777ADE7A" w14:textId="77777777" w:rsidR="00480EF1" w:rsidRPr="00480EF1" w:rsidRDefault="00480EF1" w:rsidP="00A87B92">
            <w:pPr>
              <w:numPr>
                <w:ilvl w:val="0"/>
                <w:numId w:val="10"/>
              </w:numPr>
              <w:spacing w:before="120" w:after="120" w:line="240" w:lineRule="auto"/>
              <w:rPr>
                <w:rFonts w:ascii="Calibri" w:eastAsia="Times New Roman" w:hAnsi="Calibri" w:cs="Arial"/>
              </w:rPr>
            </w:pPr>
            <w:r w:rsidRPr="00480EF1">
              <w:rPr>
                <w:rFonts w:ascii="Calibri" w:eastAsia="Times New Roman" w:hAnsi="Calibri" w:cs="Arial"/>
                <w:lang w:eastAsia="en-GB"/>
              </w:rPr>
              <w:t>At all times commit to, and evidence, Derby Museums' values -</w:t>
            </w:r>
            <w:r w:rsidRPr="00480EF1">
              <w:rPr>
                <w:rFonts w:ascii="Calibri" w:eastAsia="Times New Roman" w:hAnsi="Calibri" w:cs="Arial"/>
                <w:b/>
              </w:rPr>
              <w:t xml:space="preserve"> </w:t>
            </w:r>
            <w:r w:rsidRPr="00480EF1">
              <w:rPr>
                <w:rFonts w:ascii="Calibri" w:eastAsia="Times New Roman" w:hAnsi="Calibri" w:cs="Arial"/>
              </w:rPr>
              <w:t>integrity, ownership, discovery, inspiration, innovation and working together, while ensuring that customer care and visitor experience is of the highest quality.</w:t>
            </w:r>
          </w:p>
          <w:p w14:paraId="3FB5D4E6" w14:textId="77777777" w:rsidR="00480EF1" w:rsidRPr="00480EF1" w:rsidRDefault="00480EF1" w:rsidP="00A87B92">
            <w:pPr>
              <w:numPr>
                <w:ilvl w:val="0"/>
                <w:numId w:val="10"/>
              </w:numPr>
              <w:spacing w:before="120" w:after="120" w:line="240" w:lineRule="auto"/>
              <w:rPr>
                <w:rFonts w:ascii="Calibri" w:eastAsia="Times New Roman" w:hAnsi="Calibri" w:cs="Times New Roman"/>
              </w:rPr>
            </w:pPr>
            <w:r w:rsidRPr="00480EF1">
              <w:rPr>
                <w:rFonts w:ascii="Calibri" w:eastAsia="Times New Roman" w:hAnsi="Calibri" w:cs="Times New Roman"/>
              </w:rPr>
              <w:t>Interact and cooperate with all Trust employees and contribute to Derby Museums’ Managing Individual Performance scheme.</w:t>
            </w:r>
          </w:p>
          <w:p w14:paraId="3DB548A8" w14:textId="77777777" w:rsidR="00480EF1" w:rsidRPr="00480EF1" w:rsidRDefault="00480EF1" w:rsidP="00A87B92">
            <w:pPr>
              <w:numPr>
                <w:ilvl w:val="0"/>
                <w:numId w:val="10"/>
              </w:numPr>
              <w:spacing w:before="120" w:after="120" w:line="240" w:lineRule="auto"/>
              <w:rPr>
                <w:rFonts w:ascii="Calibri" w:eastAsia="Times New Roman" w:hAnsi="Calibri" w:cs="Times New Roman"/>
              </w:rPr>
            </w:pPr>
            <w:r w:rsidRPr="00480EF1">
              <w:rPr>
                <w:rFonts w:ascii="Calibri" w:eastAsia="Times New Roman" w:hAnsi="Calibri" w:cs="Times New Roman"/>
              </w:rPr>
              <w:t>Represent Derby Museums locally and regionally with all relevant bodies and partners.</w:t>
            </w:r>
          </w:p>
          <w:p w14:paraId="6EB12B59" w14:textId="77777777" w:rsidR="00480EF1" w:rsidRPr="00480EF1" w:rsidRDefault="00480EF1" w:rsidP="00A87B92">
            <w:pPr>
              <w:numPr>
                <w:ilvl w:val="0"/>
                <w:numId w:val="10"/>
              </w:numPr>
              <w:spacing w:before="120" w:after="120" w:line="240" w:lineRule="auto"/>
              <w:rPr>
                <w:rFonts w:ascii="Calibri" w:eastAsia="Times New Roman" w:hAnsi="Calibri" w:cs="Times New Roman"/>
              </w:rPr>
            </w:pPr>
            <w:r w:rsidRPr="00480EF1">
              <w:rPr>
                <w:rFonts w:ascii="Calibri" w:eastAsia="Times New Roman" w:hAnsi="Calibri" w:cs="Times New Roman"/>
              </w:rPr>
              <w:t xml:space="preserve">Ensure that the principles of inclusivity and equality are evident in your behaviour and work with your colleagues, our </w:t>
            </w:r>
            <w:proofErr w:type="gramStart"/>
            <w:r w:rsidRPr="00480EF1">
              <w:rPr>
                <w:rFonts w:ascii="Calibri" w:eastAsia="Times New Roman" w:hAnsi="Calibri" w:cs="Times New Roman"/>
              </w:rPr>
              <w:t>users</w:t>
            </w:r>
            <w:proofErr w:type="gramEnd"/>
            <w:r w:rsidRPr="00480EF1">
              <w:rPr>
                <w:rFonts w:ascii="Calibri" w:eastAsia="Times New Roman" w:hAnsi="Calibri" w:cs="Times New Roman"/>
              </w:rPr>
              <w:t xml:space="preserve"> and communities</w:t>
            </w:r>
          </w:p>
          <w:p w14:paraId="1DD8D8C4" w14:textId="77777777" w:rsidR="00480EF1" w:rsidRPr="00480EF1" w:rsidRDefault="00480EF1" w:rsidP="00A87B92">
            <w:pPr>
              <w:numPr>
                <w:ilvl w:val="0"/>
                <w:numId w:val="10"/>
              </w:numPr>
              <w:spacing w:before="120" w:after="120" w:line="240" w:lineRule="auto"/>
              <w:rPr>
                <w:rFonts w:ascii="Calibri" w:eastAsia="Times New Roman" w:hAnsi="Calibri" w:cs="Times New Roman"/>
              </w:rPr>
            </w:pPr>
            <w:r w:rsidRPr="00480EF1">
              <w:rPr>
                <w:rFonts w:ascii="Calibri" w:eastAsia="Times New Roman" w:hAnsi="Calibri" w:cs="Times New Roman"/>
              </w:rPr>
              <w:t>Make best use of technology in the development and delivery of all organisational functions.</w:t>
            </w:r>
          </w:p>
          <w:p w14:paraId="23008C2E" w14:textId="77777777" w:rsidR="00480EF1" w:rsidRPr="00480EF1" w:rsidRDefault="00480EF1" w:rsidP="00A87B92">
            <w:pPr>
              <w:numPr>
                <w:ilvl w:val="0"/>
                <w:numId w:val="10"/>
              </w:numPr>
              <w:spacing w:before="120" w:after="120" w:line="240" w:lineRule="auto"/>
              <w:rPr>
                <w:rFonts w:ascii="Calibri" w:eastAsia="Times New Roman" w:hAnsi="Calibri" w:cs="Arial"/>
              </w:rPr>
            </w:pPr>
            <w:r w:rsidRPr="00480EF1">
              <w:rPr>
                <w:rFonts w:ascii="Calibri" w:eastAsia="Times New Roman" w:hAnsi="Calibri" w:cs="Arial"/>
              </w:rPr>
              <w:t xml:space="preserve">Prioritise communication and promotion of Derby Museums, its </w:t>
            </w:r>
            <w:proofErr w:type="gramStart"/>
            <w:r w:rsidRPr="00480EF1">
              <w:rPr>
                <w:rFonts w:ascii="Calibri" w:eastAsia="Times New Roman" w:hAnsi="Calibri" w:cs="Arial"/>
              </w:rPr>
              <w:t>values</w:t>
            </w:r>
            <w:proofErr w:type="gramEnd"/>
            <w:r w:rsidRPr="00480EF1">
              <w:rPr>
                <w:rFonts w:ascii="Calibri" w:eastAsia="Times New Roman" w:hAnsi="Calibri" w:cs="Arial"/>
              </w:rPr>
              <w:t xml:space="preserve"> and its services, utilising all relevant channels including social media.</w:t>
            </w:r>
          </w:p>
          <w:p w14:paraId="670E844B" w14:textId="77777777" w:rsidR="00480EF1" w:rsidRPr="00480EF1" w:rsidRDefault="00480EF1" w:rsidP="00A87B92">
            <w:pPr>
              <w:numPr>
                <w:ilvl w:val="0"/>
                <w:numId w:val="10"/>
              </w:numPr>
              <w:spacing w:before="120" w:after="120" w:line="240" w:lineRule="auto"/>
              <w:rPr>
                <w:rFonts w:ascii="Calibri" w:eastAsia="Times New Roman" w:hAnsi="Calibri" w:cs="Times New Roman"/>
              </w:rPr>
            </w:pPr>
            <w:r w:rsidRPr="00480EF1">
              <w:rPr>
                <w:rFonts w:ascii="Calibri" w:eastAsia="Times New Roman" w:hAnsi="Calibri" w:cs="Times New Roman"/>
              </w:rPr>
              <w:t>Work evenings and weekends when required.</w:t>
            </w:r>
          </w:p>
          <w:p w14:paraId="32F62B4E" w14:textId="77777777" w:rsidR="00480EF1" w:rsidRPr="00480EF1" w:rsidRDefault="00480EF1" w:rsidP="00A87B92">
            <w:pPr>
              <w:numPr>
                <w:ilvl w:val="0"/>
                <w:numId w:val="10"/>
              </w:numPr>
              <w:spacing w:before="120" w:after="120" w:line="240" w:lineRule="auto"/>
              <w:rPr>
                <w:rFonts w:ascii="Calibri" w:eastAsia="Times New Roman" w:hAnsi="Calibri" w:cs="Arial"/>
              </w:rPr>
            </w:pPr>
            <w:r w:rsidRPr="00480EF1">
              <w:rPr>
                <w:rFonts w:ascii="Calibri" w:eastAsia="Times New Roman" w:hAnsi="Calibri" w:cs="Arial"/>
              </w:rPr>
              <w:t xml:space="preserve">Actively participate in the wider life of Derby Museums contributing to inter-disciplinary teamwork and projects, updating systems and </w:t>
            </w:r>
            <w:proofErr w:type="gramStart"/>
            <w:r w:rsidRPr="00480EF1">
              <w:rPr>
                <w:rFonts w:ascii="Calibri" w:eastAsia="Times New Roman" w:hAnsi="Calibri" w:cs="Arial"/>
              </w:rPr>
              <w:t>processes</w:t>
            </w:r>
            <w:proofErr w:type="gramEnd"/>
            <w:r w:rsidRPr="00480EF1">
              <w:rPr>
                <w:rFonts w:ascii="Calibri" w:eastAsia="Times New Roman" w:hAnsi="Calibri" w:cs="Arial"/>
              </w:rPr>
              <w:t xml:space="preserve"> and undertaking other duties as requested.</w:t>
            </w:r>
          </w:p>
          <w:p w14:paraId="28E8250E" w14:textId="77777777" w:rsidR="00480EF1" w:rsidRPr="00480EF1" w:rsidRDefault="00480EF1" w:rsidP="00A87B92">
            <w:pPr>
              <w:numPr>
                <w:ilvl w:val="0"/>
                <w:numId w:val="10"/>
              </w:numPr>
              <w:spacing w:before="120" w:after="120" w:line="240" w:lineRule="auto"/>
              <w:rPr>
                <w:rFonts w:ascii="Calibri" w:eastAsia="Times New Roman" w:hAnsi="Calibri" w:cs="Times New Roman"/>
              </w:rPr>
            </w:pPr>
            <w:r w:rsidRPr="00480EF1">
              <w:rPr>
                <w:rFonts w:ascii="Calibri" w:eastAsia="Times New Roman" w:hAnsi="Calibri" w:cs="Times New Roman"/>
              </w:rPr>
              <w:t xml:space="preserve">Ensure compliance with all Trust policies including Customer Care, the Health and Safety at Work Act 1974, the Trust’s health, </w:t>
            </w:r>
            <w:proofErr w:type="gramStart"/>
            <w:r w:rsidRPr="00480EF1">
              <w:rPr>
                <w:rFonts w:ascii="Calibri" w:eastAsia="Times New Roman" w:hAnsi="Calibri" w:cs="Times New Roman"/>
              </w:rPr>
              <w:t>safety</w:t>
            </w:r>
            <w:proofErr w:type="gramEnd"/>
            <w:r w:rsidRPr="00480EF1">
              <w:rPr>
                <w:rFonts w:ascii="Calibri" w:eastAsia="Times New Roman" w:hAnsi="Calibri" w:cs="Times New Roman"/>
              </w:rPr>
              <w:t xml:space="preserve"> and security arrangements plus Financial and Procurement Standing Orders.</w:t>
            </w:r>
          </w:p>
        </w:tc>
      </w:tr>
    </w:tbl>
    <w:p w14:paraId="48EB8C3C"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49BBB7DD"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0280D57E" w14:textId="77777777" w:rsidR="0040093F" w:rsidRPr="00480EF1" w:rsidRDefault="0040093F" w:rsidP="0040093F">
      <w:pPr>
        <w:spacing w:after="0" w:line="240" w:lineRule="auto"/>
        <w:rPr>
          <w:rFonts w:ascii="Calibri" w:eastAsia="Times New Roman" w:hAnsi="Calibri" w:cs="Times New Roman"/>
        </w:rPr>
      </w:pPr>
      <w:r w:rsidRPr="00480EF1">
        <w:rPr>
          <w:rFonts w:ascii="Calibri" w:eastAsia="Times New Roman" w:hAnsi="Calibri" w:cs="Times New Roman"/>
          <w:b/>
        </w:rPr>
        <w:t>FOR COMPLETION BY SUCCESSFUL CANDIDATE</w:t>
      </w:r>
    </w:p>
    <w:p w14:paraId="238AF726" w14:textId="77777777" w:rsidR="0040093F" w:rsidRPr="00480EF1" w:rsidRDefault="0040093F" w:rsidP="0040093F">
      <w:pPr>
        <w:spacing w:after="0" w:line="240" w:lineRule="auto"/>
        <w:rPr>
          <w:rFonts w:ascii="Arial" w:eastAsia="Times New Roman" w:hAnsi="Arial" w:cs="Arial"/>
          <w:sz w:val="24"/>
          <w:szCs w:val="24"/>
        </w:rPr>
      </w:pPr>
      <w:r w:rsidRPr="00480EF1">
        <w:rPr>
          <w:rFonts w:ascii="Arial" w:eastAsia="Times New Roman" w:hAnsi="Arial" w:cs="Times New Roman"/>
        </w:rPr>
        <w:t xml:space="preserve"> </w:t>
      </w:r>
    </w:p>
    <w:p w14:paraId="25384560" w14:textId="77777777" w:rsidR="0040093F" w:rsidRPr="00480EF1" w:rsidRDefault="0040093F" w:rsidP="0040093F">
      <w:pPr>
        <w:pBdr>
          <w:top w:val="single" w:sz="6" w:space="1" w:color="auto"/>
          <w:left w:val="single" w:sz="6" w:space="1" w:color="auto"/>
          <w:bottom w:val="single" w:sz="6" w:space="1" w:color="auto"/>
          <w:right w:val="single" w:sz="6" w:space="1" w:color="auto"/>
        </w:pBdr>
        <w:spacing w:after="0" w:line="240" w:lineRule="auto"/>
        <w:ind w:right="-64"/>
        <w:rPr>
          <w:rFonts w:ascii="Calibri" w:eastAsia="Times New Roman" w:hAnsi="Calibri" w:cs="Times New Roman"/>
        </w:rPr>
      </w:pPr>
      <w:r w:rsidRPr="00480EF1">
        <w:rPr>
          <w:rFonts w:ascii="Calibri" w:eastAsia="Times New Roman" w:hAnsi="Calibri" w:cs="Times New Roman"/>
        </w:rPr>
        <w:t>I acknowledge that I have received a copy of this job description and accept that the responsibilities of the post are as indicated.</w:t>
      </w:r>
    </w:p>
    <w:p w14:paraId="7ACA32D0" w14:textId="77777777" w:rsidR="0040093F" w:rsidRPr="00480EF1" w:rsidRDefault="0040093F" w:rsidP="0040093F">
      <w:pPr>
        <w:pBdr>
          <w:top w:val="single" w:sz="6" w:space="1" w:color="auto"/>
          <w:left w:val="single" w:sz="6" w:space="1" w:color="auto"/>
          <w:bottom w:val="single" w:sz="6" w:space="1" w:color="auto"/>
          <w:right w:val="single" w:sz="6" w:space="1" w:color="auto"/>
        </w:pBdr>
        <w:spacing w:after="0" w:line="240" w:lineRule="auto"/>
        <w:ind w:right="-64"/>
        <w:rPr>
          <w:rFonts w:ascii="Arial" w:eastAsia="Times New Roman" w:hAnsi="Arial" w:cs="Times New Roman"/>
          <w:sz w:val="24"/>
          <w:szCs w:val="24"/>
        </w:rPr>
      </w:pPr>
    </w:p>
    <w:p w14:paraId="3A0C4595" w14:textId="77777777" w:rsidR="0040093F" w:rsidRPr="00480EF1" w:rsidRDefault="0040093F" w:rsidP="0040093F">
      <w:pPr>
        <w:pBdr>
          <w:top w:val="single" w:sz="6" w:space="1" w:color="auto"/>
          <w:left w:val="single" w:sz="6" w:space="1" w:color="auto"/>
          <w:bottom w:val="single" w:sz="6" w:space="1" w:color="auto"/>
          <w:right w:val="single" w:sz="6" w:space="1" w:color="auto"/>
        </w:pBdr>
        <w:spacing w:after="0" w:line="240" w:lineRule="auto"/>
        <w:ind w:right="-64"/>
        <w:rPr>
          <w:rFonts w:ascii="Calibri" w:eastAsia="Times New Roman" w:hAnsi="Calibri" w:cs="Times New Roman"/>
        </w:rPr>
      </w:pPr>
      <w:r w:rsidRPr="00480EF1">
        <w:rPr>
          <w:rFonts w:ascii="Calibri" w:eastAsia="Times New Roman" w:hAnsi="Calibri" w:cs="Times New Roman"/>
        </w:rPr>
        <w:t xml:space="preserve"> Signature...........................................................     Date..................................</w:t>
      </w:r>
    </w:p>
    <w:p w14:paraId="03D62DE3" w14:textId="77777777" w:rsidR="0040093F" w:rsidRPr="00480EF1" w:rsidRDefault="0040093F" w:rsidP="0040093F">
      <w:pPr>
        <w:spacing w:after="0" w:line="240" w:lineRule="auto"/>
        <w:rPr>
          <w:rFonts w:ascii="Calibri" w:eastAsia="Times New Roman" w:hAnsi="Calibri" w:cs="Times New Roman"/>
        </w:rPr>
      </w:pPr>
    </w:p>
    <w:p w14:paraId="4AAB1F40" w14:textId="77777777" w:rsidR="0040093F" w:rsidRDefault="0040093F" w:rsidP="0040093F">
      <w:pPr>
        <w:spacing w:after="0" w:line="240" w:lineRule="auto"/>
        <w:rPr>
          <w:rFonts w:ascii="Calibri" w:eastAsia="Times New Roman" w:hAnsi="Calibri" w:cs="Times New Roman"/>
        </w:rPr>
      </w:pPr>
    </w:p>
    <w:p w14:paraId="21DAC686" w14:textId="77777777" w:rsidR="0040093F" w:rsidRPr="0040093F" w:rsidRDefault="0040093F" w:rsidP="0040093F">
      <w:pPr>
        <w:spacing w:after="0" w:line="240" w:lineRule="auto"/>
        <w:rPr>
          <w:rFonts w:ascii="Calibri" w:eastAsia="Times New Roman" w:hAnsi="Calibri" w:cs="Times New Roman"/>
        </w:rPr>
      </w:pPr>
      <w:r w:rsidRPr="00480EF1">
        <w:rPr>
          <w:rFonts w:ascii="Calibri" w:eastAsia="Times New Roman" w:hAnsi="Calibri" w:cs="Times New Roman"/>
        </w:rPr>
        <w:t>Date updated</w:t>
      </w:r>
      <w:r>
        <w:rPr>
          <w:rFonts w:ascii="Calibri" w:eastAsia="Times New Roman" w:hAnsi="Calibri" w:cs="Times New Roman"/>
        </w:rPr>
        <w:t xml:space="preserve"> April 2023</w:t>
      </w:r>
    </w:p>
    <w:p w14:paraId="509C8999"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5BF4A2E9"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41865277"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4F3ACD2F"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76C2CBCE"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017590F9"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47D67BBB"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11D2A6CB"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3D4635A3"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7D8F454E"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72996909"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2050AA13"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035D9107"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5F8EFBD1"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665D4986"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13EC892C"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4ECE261F"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73CB4027"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71DF340A"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0F516F92"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79A322F4" w14:textId="77777777" w:rsidR="0040093F" w:rsidRDefault="0040093F" w:rsidP="00031314">
      <w:pPr>
        <w:spacing w:before="120" w:after="0" w:line="240" w:lineRule="auto"/>
        <w:rPr>
          <w:rFonts w:ascii="Calibri" w:eastAsia="Times New Roman" w:hAnsi="Calibri" w:cs="Times New Roman"/>
          <w:b/>
          <w:color w:val="1F497D" w:themeColor="text2"/>
          <w:sz w:val="32"/>
          <w:szCs w:val="24"/>
        </w:rPr>
      </w:pPr>
    </w:p>
    <w:p w14:paraId="2953AF0A" w14:textId="77777777" w:rsidR="0040093F" w:rsidRDefault="00480EF1" w:rsidP="0040093F">
      <w:pPr>
        <w:spacing w:before="120" w:after="0" w:line="240" w:lineRule="auto"/>
        <w:jc w:val="right"/>
        <w:rPr>
          <w:rFonts w:ascii="Calibri" w:eastAsia="Times New Roman" w:hAnsi="Calibri" w:cs="Times New Roman"/>
          <w:b/>
          <w:color w:val="1F497D" w:themeColor="text2"/>
          <w:sz w:val="32"/>
          <w:szCs w:val="24"/>
        </w:rPr>
      </w:pPr>
      <w:r w:rsidRPr="0002153A">
        <w:rPr>
          <w:rFonts w:ascii="Calibri" w:eastAsia="Times New Roman" w:hAnsi="Calibri" w:cs="Times New Roman"/>
          <w:b/>
          <w:color w:val="1F497D" w:themeColor="text2"/>
          <w:sz w:val="32"/>
          <w:szCs w:val="24"/>
        </w:rPr>
        <w:lastRenderedPageBreak/>
        <w:t xml:space="preserve">Person Specification:  </w:t>
      </w:r>
    </w:p>
    <w:p w14:paraId="5561D466" w14:textId="60FEC836" w:rsidR="00480EF1" w:rsidRPr="0002153A" w:rsidRDefault="000203B2" w:rsidP="0040093F">
      <w:pPr>
        <w:spacing w:before="120" w:after="0" w:line="240" w:lineRule="auto"/>
        <w:jc w:val="right"/>
        <w:rPr>
          <w:rFonts w:ascii="Calibri" w:eastAsia="Times New Roman" w:hAnsi="Calibri" w:cs="Times New Roman"/>
          <w:color w:val="1F497D" w:themeColor="text2"/>
          <w:szCs w:val="24"/>
        </w:rPr>
      </w:pPr>
      <w:r>
        <w:rPr>
          <w:rFonts w:ascii="Calibri" w:eastAsia="Times New Roman" w:hAnsi="Calibri" w:cs="Times New Roman"/>
          <w:b/>
          <w:color w:val="1F497D" w:themeColor="text2"/>
          <w:sz w:val="32"/>
          <w:szCs w:val="24"/>
        </w:rPr>
        <w:t>Curator of Making</w:t>
      </w:r>
      <w:r w:rsidR="00031314">
        <w:rPr>
          <w:rFonts w:ascii="Calibri" w:eastAsia="Times New Roman" w:hAnsi="Calibri" w:cs="Times New Roman"/>
          <w:b/>
          <w:color w:val="1F497D" w:themeColor="text2"/>
          <w:sz w:val="32"/>
          <w:szCs w:val="24"/>
        </w:rPr>
        <w:t xml:space="preserve"> (Maternity Cover)</w:t>
      </w:r>
    </w:p>
    <w:p w14:paraId="251E21F3" w14:textId="77777777" w:rsidR="00480EF1" w:rsidRPr="00480EF1" w:rsidRDefault="00480EF1" w:rsidP="00480EF1">
      <w:pPr>
        <w:spacing w:after="0" w:line="240" w:lineRule="auto"/>
        <w:rPr>
          <w:rFonts w:ascii="Calibri" w:eastAsia="Times New Roman" w:hAnsi="Calibri" w:cs="Times New Roman"/>
          <w:sz w:val="20"/>
          <w:szCs w:val="20"/>
        </w:rPr>
      </w:pPr>
      <w:r w:rsidRPr="00480EF1">
        <w:rPr>
          <w:rFonts w:ascii="Calibri" w:eastAsia="Times New Roman" w:hAnsi="Calibri" w:cs="Times New Roman"/>
          <w:sz w:val="20"/>
          <w:szCs w:val="20"/>
        </w:rPr>
        <w:t xml:space="preserve">Short-listing and selection will be based on the criteria set out here.  Do make sure that your application fully demonstrates how you satisfy the points listed, drawing on your personal and work experience, </w:t>
      </w:r>
      <w:proofErr w:type="gramStart"/>
      <w:r w:rsidRPr="00480EF1">
        <w:rPr>
          <w:rFonts w:ascii="Calibri" w:eastAsia="Times New Roman" w:hAnsi="Calibri" w:cs="Times New Roman"/>
          <w:sz w:val="20"/>
          <w:szCs w:val="20"/>
        </w:rPr>
        <w:t>education</w:t>
      </w:r>
      <w:proofErr w:type="gramEnd"/>
      <w:r w:rsidRPr="00480EF1">
        <w:rPr>
          <w:rFonts w:ascii="Calibri" w:eastAsia="Times New Roman" w:hAnsi="Calibri" w:cs="Times New Roman"/>
          <w:sz w:val="20"/>
          <w:szCs w:val="20"/>
        </w:rPr>
        <w:t xml:space="preserve"> and training.</w:t>
      </w:r>
    </w:p>
    <w:p w14:paraId="10093967" w14:textId="77777777" w:rsidR="00480EF1" w:rsidRPr="00480EF1" w:rsidRDefault="00480EF1" w:rsidP="00480EF1">
      <w:pPr>
        <w:spacing w:after="0" w:line="240" w:lineRule="auto"/>
        <w:rPr>
          <w:rFonts w:ascii="Calibri" w:eastAsia="Times New Roman" w:hAnsi="Calibri" w:cs="Times New Roman"/>
          <w:sz w:val="24"/>
          <w:szCs w:val="24"/>
        </w:rPr>
      </w:pPr>
    </w:p>
    <w:tbl>
      <w:tblPr>
        <w:tblW w:w="9180"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5726"/>
        <w:gridCol w:w="1323"/>
        <w:gridCol w:w="2131"/>
      </w:tblGrid>
      <w:tr w:rsidR="00480EF1" w:rsidRPr="00480EF1" w14:paraId="78DF7443" w14:textId="77777777" w:rsidTr="00031314">
        <w:trPr>
          <w:tblHeader/>
        </w:trPr>
        <w:tc>
          <w:tcPr>
            <w:tcW w:w="5726" w:type="dxa"/>
            <w:shd w:val="pct20" w:color="auto" w:fill="auto"/>
          </w:tcPr>
          <w:p w14:paraId="4CEBDAE4" w14:textId="77777777" w:rsidR="00480EF1" w:rsidRPr="0002153A" w:rsidRDefault="00480EF1" w:rsidP="00480EF1">
            <w:pPr>
              <w:tabs>
                <w:tab w:val="left" w:pos="360"/>
              </w:tabs>
              <w:spacing w:before="120" w:after="120" w:line="240" w:lineRule="auto"/>
              <w:rPr>
                <w:rFonts w:ascii="Calibri" w:eastAsia="Times New Roman" w:hAnsi="Calibri" w:cs="Times New Roman"/>
                <w:b/>
                <w:color w:val="1F497D" w:themeColor="text2"/>
                <w:sz w:val="20"/>
                <w:szCs w:val="20"/>
              </w:rPr>
            </w:pPr>
            <w:r w:rsidRPr="0002153A">
              <w:rPr>
                <w:rFonts w:ascii="Calibri" w:eastAsia="Times New Roman" w:hAnsi="Calibri" w:cs="Times New Roman"/>
                <w:b/>
                <w:color w:val="1F497D" w:themeColor="text2"/>
                <w:sz w:val="20"/>
                <w:szCs w:val="20"/>
              </w:rPr>
              <w:t>Qualities</w:t>
            </w:r>
          </w:p>
        </w:tc>
        <w:tc>
          <w:tcPr>
            <w:tcW w:w="1323" w:type="dxa"/>
            <w:shd w:val="pct20" w:color="auto" w:fill="auto"/>
          </w:tcPr>
          <w:p w14:paraId="0F3938B2" w14:textId="77777777" w:rsidR="00480EF1" w:rsidRPr="0002153A" w:rsidRDefault="00480EF1" w:rsidP="00480EF1">
            <w:pPr>
              <w:tabs>
                <w:tab w:val="right" w:pos="3031"/>
              </w:tabs>
              <w:spacing w:before="120" w:after="120" w:line="240" w:lineRule="auto"/>
              <w:rPr>
                <w:rFonts w:ascii="Calibri" w:eastAsia="Times New Roman" w:hAnsi="Calibri" w:cs="Times New Roman"/>
                <w:b/>
                <w:color w:val="1F497D" w:themeColor="text2"/>
                <w:sz w:val="20"/>
                <w:szCs w:val="20"/>
              </w:rPr>
            </w:pPr>
            <w:r w:rsidRPr="0002153A">
              <w:rPr>
                <w:rFonts w:ascii="Calibri" w:eastAsia="Times New Roman" w:hAnsi="Calibri" w:cs="Times New Roman"/>
                <w:b/>
                <w:color w:val="1F497D" w:themeColor="text2"/>
                <w:sz w:val="20"/>
                <w:szCs w:val="20"/>
              </w:rPr>
              <w:t>Essential (E)</w:t>
            </w:r>
          </w:p>
          <w:p w14:paraId="2140AC4E" w14:textId="77777777" w:rsidR="00480EF1" w:rsidRPr="0002153A" w:rsidRDefault="00480EF1" w:rsidP="00480EF1">
            <w:pPr>
              <w:tabs>
                <w:tab w:val="right" w:pos="3031"/>
              </w:tabs>
              <w:spacing w:before="120" w:after="120" w:line="240" w:lineRule="auto"/>
              <w:rPr>
                <w:rFonts w:ascii="Calibri" w:eastAsia="Times New Roman" w:hAnsi="Calibri" w:cs="Times New Roman"/>
                <w:color w:val="1F497D" w:themeColor="text2"/>
                <w:sz w:val="20"/>
                <w:szCs w:val="20"/>
              </w:rPr>
            </w:pPr>
            <w:r w:rsidRPr="0002153A">
              <w:rPr>
                <w:rFonts w:ascii="Calibri" w:eastAsia="Times New Roman" w:hAnsi="Calibri" w:cs="Times New Roman"/>
                <w:b/>
                <w:color w:val="1F497D" w:themeColor="text2"/>
                <w:sz w:val="20"/>
                <w:szCs w:val="20"/>
              </w:rPr>
              <w:t>Desirable (D)</w:t>
            </w:r>
          </w:p>
        </w:tc>
        <w:tc>
          <w:tcPr>
            <w:tcW w:w="2131" w:type="dxa"/>
            <w:shd w:val="pct20" w:color="auto" w:fill="auto"/>
          </w:tcPr>
          <w:p w14:paraId="491EE32F" w14:textId="77777777" w:rsidR="00480EF1" w:rsidRPr="0002153A" w:rsidRDefault="00480EF1" w:rsidP="00480EF1">
            <w:pPr>
              <w:tabs>
                <w:tab w:val="right" w:pos="2983"/>
              </w:tabs>
              <w:spacing w:before="120" w:after="120" w:line="240" w:lineRule="auto"/>
              <w:rPr>
                <w:rFonts w:ascii="Calibri" w:eastAsia="Times New Roman" w:hAnsi="Calibri" w:cs="Times New Roman"/>
                <w:b/>
                <w:color w:val="1F497D" w:themeColor="text2"/>
                <w:sz w:val="20"/>
                <w:szCs w:val="20"/>
              </w:rPr>
            </w:pPr>
            <w:r w:rsidRPr="0002153A">
              <w:rPr>
                <w:rFonts w:ascii="Calibri" w:eastAsia="Times New Roman" w:hAnsi="Calibri" w:cs="Times New Roman"/>
                <w:b/>
                <w:color w:val="1F497D" w:themeColor="text2"/>
                <w:sz w:val="20"/>
                <w:szCs w:val="20"/>
              </w:rPr>
              <w:t>Identified by:</w:t>
            </w:r>
          </w:p>
          <w:p w14:paraId="40FE5A6A" w14:textId="77777777" w:rsidR="00480EF1" w:rsidRPr="0002153A" w:rsidRDefault="00480EF1" w:rsidP="00480EF1">
            <w:pPr>
              <w:tabs>
                <w:tab w:val="right" w:pos="2983"/>
              </w:tabs>
              <w:spacing w:after="0" w:line="240" w:lineRule="auto"/>
              <w:rPr>
                <w:rFonts w:ascii="Calibri" w:eastAsia="Times New Roman" w:hAnsi="Calibri" w:cs="Times New Roman"/>
                <w:color w:val="1F497D" w:themeColor="text2"/>
                <w:sz w:val="20"/>
                <w:szCs w:val="20"/>
              </w:rPr>
            </w:pPr>
            <w:r w:rsidRPr="0002153A">
              <w:rPr>
                <w:rFonts w:ascii="Calibri" w:eastAsia="Times New Roman" w:hAnsi="Calibri" w:cs="Times New Roman"/>
                <w:color w:val="1F497D" w:themeColor="text2"/>
                <w:sz w:val="20"/>
                <w:szCs w:val="20"/>
              </w:rPr>
              <w:t>Application (A), Interview (I), Test (T)</w:t>
            </w:r>
          </w:p>
        </w:tc>
      </w:tr>
      <w:tr w:rsidR="00480EF1" w:rsidRPr="00480EF1" w14:paraId="4ADB9331" w14:textId="77777777" w:rsidTr="00031314">
        <w:tc>
          <w:tcPr>
            <w:tcW w:w="9180" w:type="dxa"/>
            <w:gridSpan w:val="3"/>
          </w:tcPr>
          <w:p w14:paraId="2F7C33CA" w14:textId="77777777" w:rsidR="00480EF1" w:rsidRPr="00480EF1" w:rsidRDefault="00480EF1" w:rsidP="00480EF1">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1. Generic skills and experience</w:t>
            </w:r>
          </w:p>
        </w:tc>
      </w:tr>
      <w:tr w:rsidR="000203B2" w:rsidRPr="00F323F3" w14:paraId="459242A8"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64AA8B3A" w14:textId="77777777" w:rsidR="000203B2" w:rsidRPr="00F323F3" w:rsidRDefault="000203B2" w:rsidP="004C2710">
            <w:pPr>
              <w:tabs>
                <w:tab w:val="left" w:pos="360"/>
              </w:tabs>
              <w:spacing w:before="120" w:after="120"/>
              <w:rPr>
                <w:rFonts w:ascii="Calibri" w:hAnsi="Calibri"/>
                <w:sz w:val="20"/>
                <w:szCs w:val="20"/>
              </w:rPr>
            </w:pPr>
            <w:r w:rsidRPr="00F323F3">
              <w:rPr>
                <w:rFonts w:ascii="Calibri" w:hAnsi="Calibri"/>
                <w:sz w:val="20"/>
                <w:szCs w:val="20"/>
              </w:rPr>
              <w:t xml:space="preserve">Experience of projects and activities that enhance the visitor experience </w:t>
            </w:r>
            <w:proofErr w:type="gramStart"/>
            <w:r w:rsidRPr="00F323F3">
              <w:rPr>
                <w:rFonts w:ascii="Calibri" w:hAnsi="Calibri"/>
                <w:sz w:val="20"/>
                <w:szCs w:val="20"/>
              </w:rPr>
              <w:t>through the use of</w:t>
            </w:r>
            <w:proofErr w:type="gramEnd"/>
            <w:r w:rsidRPr="00F323F3">
              <w:rPr>
                <w:rFonts w:ascii="Calibri" w:hAnsi="Calibri"/>
                <w:sz w:val="20"/>
                <w:szCs w:val="20"/>
              </w:rPr>
              <w:t xml:space="preserve"> collections. </w:t>
            </w:r>
          </w:p>
        </w:tc>
        <w:tc>
          <w:tcPr>
            <w:tcW w:w="1323" w:type="dxa"/>
            <w:tcBorders>
              <w:top w:val="single" w:sz="8" w:space="0" w:color="000080"/>
              <w:left w:val="single" w:sz="8" w:space="0" w:color="000080"/>
              <w:bottom w:val="single" w:sz="8" w:space="0" w:color="000080"/>
              <w:right w:val="single" w:sz="8" w:space="0" w:color="000080"/>
            </w:tcBorders>
            <w:hideMark/>
          </w:tcPr>
          <w:p w14:paraId="7DAC1465" w14:textId="77777777" w:rsidR="000203B2" w:rsidRPr="00F323F3" w:rsidRDefault="000203B2" w:rsidP="004C2710">
            <w:pPr>
              <w:tabs>
                <w:tab w:val="right" w:pos="3031"/>
              </w:tabs>
              <w:spacing w:before="120" w:after="120"/>
              <w:jc w:val="center"/>
              <w:rPr>
                <w:rFonts w:ascii="Calibri" w:hAnsi="Calibri"/>
                <w:sz w:val="20"/>
                <w:szCs w:val="20"/>
              </w:rPr>
            </w:pPr>
            <w:r w:rsidRPr="00F323F3">
              <w:rPr>
                <w:rFonts w:ascii="Calibri" w:hAnsi="Calibri"/>
                <w:sz w:val="20"/>
                <w:szCs w:val="20"/>
              </w:rPr>
              <w:t>E</w:t>
            </w:r>
          </w:p>
        </w:tc>
        <w:tc>
          <w:tcPr>
            <w:tcW w:w="2131" w:type="dxa"/>
            <w:tcBorders>
              <w:top w:val="single" w:sz="8" w:space="0" w:color="000080"/>
              <w:left w:val="single" w:sz="8" w:space="0" w:color="000080"/>
              <w:bottom w:val="single" w:sz="8" w:space="0" w:color="000080"/>
              <w:right w:val="single" w:sz="8" w:space="0" w:color="000080"/>
            </w:tcBorders>
            <w:hideMark/>
          </w:tcPr>
          <w:p w14:paraId="4D976F36" w14:textId="77777777" w:rsidR="000203B2" w:rsidRPr="00F323F3" w:rsidRDefault="000203B2"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0203B2" w:rsidRPr="00F323F3" w14:paraId="6855145C"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17141148" w14:textId="77777777" w:rsidR="000203B2" w:rsidRPr="00F323F3" w:rsidRDefault="000203B2" w:rsidP="004C2710">
            <w:pPr>
              <w:tabs>
                <w:tab w:val="left" w:pos="360"/>
              </w:tabs>
              <w:spacing w:before="120" w:after="120"/>
              <w:rPr>
                <w:rFonts w:ascii="Calibri" w:hAnsi="Calibri"/>
                <w:sz w:val="20"/>
                <w:szCs w:val="20"/>
              </w:rPr>
            </w:pPr>
            <w:r w:rsidRPr="00F323F3">
              <w:rPr>
                <w:rFonts w:ascii="Calibri" w:hAnsi="Calibri"/>
                <w:sz w:val="20"/>
                <w:szCs w:val="20"/>
              </w:rPr>
              <w:t xml:space="preserve">Experience of using collections creatively for learning and enjoyment. </w:t>
            </w:r>
          </w:p>
        </w:tc>
        <w:tc>
          <w:tcPr>
            <w:tcW w:w="1323" w:type="dxa"/>
            <w:tcBorders>
              <w:top w:val="single" w:sz="8" w:space="0" w:color="000080"/>
              <w:left w:val="single" w:sz="8" w:space="0" w:color="000080"/>
              <w:bottom w:val="single" w:sz="8" w:space="0" w:color="000080"/>
              <w:right w:val="single" w:sz="8" w:space="0" w:color="000080"/>
            </w:tcBorders>
            <w:hideMark/>
          </w:tcPr>
          <w:p w14:paraId="77E7C05C" w14:textId="77777777" w:rsidR="000203B2" w:rsidRPr="00F323F3" w:rsidRDefault="000203B2" w:rsidP="004C2710">
            <w:pPr>
              <w:tabs>
                <w:tab w:val="right" w:pos="3031"/>
              </w:tabs>
              <w:spacing w:before="120" w:after="120"/>
              <w:jc w:val="center"/>
              <w:rPr>
                <w:rFonts w:ascii="Calibri" w:hAnsi="Calibri"/>
                <w:sz w:val="20"/>
                <w:szCs w:val="20"/>
              </w:rPr>
            </w:pPr>
            <w:r w:rsidRPr="00F323F3">
              <w:rPr>
                <w:rFonts w:ascii="Calibri" w:hAnsi="Calibri"/>
                <w:sz w:val="20"/>
                <w:szCs w:val="20"/>
              </w:rPr>
              <w:t>E</w:t>
            </w:r>
          </w:p>
        </w:tc>
        <w:tc>
          <w:tcPr>
            <w:tcW w:w="2131" w:type="dxa"/>
            <w:tcBorders>
              <w:top w:val="single" w:sz="8" w:space="0" w:color="000080"/>
              <w:left w:val="single" w:sz="8" w:space="0" w:color="000080"/>
              <w:bottom w:val="single" w:sz="8" w:space="0" w:color="000080"/>
              <w:right w:val="single" w:sz="8" w:space="0" w:color="000080"/>
            </w:tcBorders>
            <w:hideMark/>
          </w:tcPr>
          <w:p w14:paraId="10CB7506" w14:textId="77777777" w:rsidR="000203B2" w:rsidRPr="00F323F3" w:rsidRDefault="000203B2"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0203B2" w:rsidRPr="00F323F3" w14:paraId="47C1FEDC"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22FAFB92" w14:textId="77777777" w:rsidR="000203B2" w:rsidRPr="00F323F3" w:rsidRDefault="000203B2" w:rsidP="004C2710">
            <w:pPr>
              <w:tabs>
                <w:tab w:val="left" w:pos="360"/>
              </w:tabs>
              <w:spacing w:before="120" w:after="120"/>
              <w:rPr>
                <w:rFonts w:ascii="Calibri" w:hAnsi="Calibri"/>
                <w:sz w:val="20"/>
                <w:szCs w:val="20"/>
              </w:rPr>
            </w:pPr>
            <w:r w:rsidRPr="00F323F3">
              <w:rPr>
                <w:rFonts w:ascii="Calibri" w:hAnsi="Calibri"/>
                <w:sz w:val="20"/>
                <w:szCs w:val="20"/>
              </w:rPr>
              <w:t xml:space="preserve">A creative thinker with insight/ideas in exploring contemporary issues through collections. </w:t>
            </w:r>
          </w:p>
        </w:tc>
        <w:tc>
          <w:tcPr>
            <w:tcW w:w="1323" w:type="dxa"/>
            <w:tcBorders>
              <w:top w:val="single" w:sz="8" w:space="0" w:color="000080"/>
              <w:left w:val="single" w:sz="8" w:space="0" w:color="000080"/>
              <w:bottom w:val="single" w:sz="8" w:space="0" w:color="000080"/>
              <w:right w:val="single" w:sz="8" w:space="0" w:color="000080"/>
            </w:tcBorders>
            <w:hideMark/>
          </w:tcPr>
          <w:p w14:paraId="1191C3F8" w14:textId="77777777" w:rsidR="000203B2" w:rsidRPr="00F323F3" w:rsidRDefault="000203B2" w:rsidP="004C2710">
            <w:pPr>
              <w:tabs>
                <w:tab w:val="right" w:pos="3031"/>
              </w:tabs>
              <w:spacing w:before="120" w:after="120"/>
              <w:jc w:val="center"/>
              <w:rPr>
                <w:rFonts w:ascii="Calibri" w:hAnsi="Calibri"/>
                <w:sz w:val="20"/>
                <w:szCs w:val="20"/>
              </w:rPr>
            </w:pPr>
            <w:r w:rsidRPr="00F323F3">
              <w:rPr>
                <w:rFonts w:ascii="Calibri" w:hAnsi="Calibri"/>
                <w:sz w:val="20"/>
                <w:szCs w:val="20"/>
              </w:rPr>
              <w:t>E</w:t>
            </w:r>
          </w:p>
        </w:tc>
        <w:tc>
          <w:tcPr>
            <w:tcW w:w="2131" w:type="dxa"/>
            <w:tcBorders>
              <w:top w:val="single" w:sz="8" w:space="0" w:color="000080"/>
              <w:left w:val="single" w:sz="8" w:space="0" w:color="000080"/>
              <w:bottom w:val="single" w:sz="8" w:space="0" w:color="000080"/>
              <w:right w:val="single" w:sz="8" w:space="0" w:color="000080"/>
            </w:tcBorders>
            <w:hideMark/>
          </w:tcPr>
          <w:p w14:paraId="2017AFDA" w14:textId="77777777" w:rsidR="000203B2" w:rsidRPr="00F323F3" w:rsidRDefault="000203B2"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0203B2" w:rsidRPr="00F323F3" w14:paraId="77FDC0EE"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785B0E64" w14:textId="77777777" w:rsidR="000203B2" w:rsidRPr="00F323F3" w:rsidRDefault="000203B2" w:rsidP="004C2710">
            <w:pPr>
              <w:tabs>
                <w:tab w:val="left" w:pos="360"/>
              </w:tabs>
              <w:spacing w:before="120" w:after="120"/>
              <w:rPr>
                <w:rFonts w:ascii="Calibri" w:hAnsi="Calibri"/>
                <w:sz w:val="20"/>
                <w:szCs w:val="20"/>
              </w:rPr>
            </w:pPr>
            <w:r w:rsidRPr="00F323F3">
              <w:rPr>
                <w:rFonts w:ascii="Calibri" w:hAnsi="Calibri"/>
                <w:sz w:val="20"/>
                <w:szCs w:val="20"/>
              </w:rPr>
              <w:t xml:space="preserve">Experience of and commitment to sharing good practice internally and externally. </w:t>
            </w:r>
          </w:p>
        </w:tc>
        <w:tc>
          <w:tcPr>
            <w:tcW w:w="1323" w:type="dxa"/>
            <w:tcBorders>
              <w:top w:val="single" w:sz="8" w:space="0" w:color="000080"/>
              <w:left w:val="single" w:sz="8" w:space="0" w:color="000080"/>
              <w:bottom w:val="single" w:sz="8" w:space="0" w:color="000080"/>
              <w:right w:val="single" w:sz="8" w:space="0" w:color="000080"/>
            </w:tcBorders>
            <w:hideMark/>
          </w:tcPr>
          <w:p w14:paraId="584415AD" w14:textId="09D5196C" w:rsidR="000203B2" w:rsidRPr="00F323F3" w:rsidRDefault="00A54156" w:rsidP="004C2710">
            <w:pPr>
              <w:tabs>
                <w:tab w:val="right" w:pos="3031"/>
              </w:tabs>
              <w:spacing w:before="120" w:after="120"/>
              <w:jc w:val="center"/>
              <w:rPr>
                <w:rFonts w:ascii="Calibri" w:hAnsi="Calibri"/>
                <w:sz w:val="20"/>
                <w:szCs w:val="20"/>
              </w:rPr>
            </w:pPr>
            <w:r>
              <w:rPr>
                <w:rFonts w:ascii="Calibri" w:hAnsi="Calibri"/>
                <w:sz w:val="20"/>
                <w:szCs w:val="20"/>
              </w:rPr>
              <w:t>E</w:t>
            </w:r>
          </w:p>
        </w:tc>
        <w:tc>
          <w:tcPr>
            <w:tcW w:w="2131" w:type="dxa"/>
            <w:tcBorders>
              <w:top w:val="single" w:sz="8" w:space="0" w:color="000080"/>
              <w:left w:val="single" w:sz="8" w:space="0" w:color="000080"/>
              <w:bottom w:val="single" w:sz="8" w:space="0" w:color="000080"/>
              <w:right w:val="single" w:sz="8" w:space="0" w:color="000080"/>
            </w:tcBorders>
            <w:hideMark/>
          </w:tcPr>
          <w:p w14:paraId="470077B9" w14:textId="77777777" w:rsidR="000203B2" w:rsidRPr="00F323F3" w:rsidRDefault="000203B2"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0203B2" w:rsidRPr="00F323F3" w14:paraId="02438AD1"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5CDF6AA9" w14:textId="77777777" w:rsidR="000203B2" w:rsidRPr="00F323F3" w:rsidRDefault="000203B2" w:rsidP="004C2710">
            <w:pPr>
              <w:tabs>
                <w:tab w:val="left" w:pos="360"/>
              </w:tabs>
              <w:spacing w:before="120" w:after="120"/>
              <w:rPr>
                <w:rFonts w:ascii="Calibri" w:hAnsi="Calibri"/>
                <w:sz w:val="20"/>
                <w:szCs w:val="20"/>
              </w:rPr>
            </w:pPr>
            <w:r w:rsidRPr="00F323F3">
              <w:rPr>
                <w:rFonts w:ascii="Calibri" w:hAnsi="Calibri"/>
                <w:sz w:val="20"/>
                <w:szCs w:val="20"/>
              </w:rPr>
              <w:t xml:space="preserve">Ability to think from a commercial point of view and identify/assist in income generation. </w:t>
            </w:r>
          </w:p>
        </w:tc>
        <w:tc>
          <w:tcPr>
            <w:tcW w:w="1323" w:type="dxa"/>
            <w:tcBorders>
              <w:top w:val="single" w:sz="8" w:space="0" w:color="000080"/>
              <w:left w:val="single" w:sz="8" w:space="0" w:color="000080"/>
              <w:bottom w:val="single" w:sz="8" w:space="0" w:color="000080"/>
              <w:right w:val="single" w:sz="8" w:space="0" w:color="000080"/>
            </w:tcBorders>
            <w:hideMark/>
          </w:tcPr>
          <w:p w14:paraId="020BCD82" w14:textId="0DE09E59" w:rsidR="000203B2" w:rsidRPr="00F323F3" w:rsidRDefault="00DF33A5" w:rsidP="004C2710">
            <w:pPr>
              <w:tabs>
                <w:tab w:val="right" w:pos="3031"/>
              </w:tabs>
              <w:spacing w:before="120" w:after="120"/>
              <w:jc w:val="center"/>
              <w:rPr>
                <w:rFonts w:ascii="Calibri" w:hAnsi="Calibri"/>
                <w:sz w:val="20"/>
                <w:szCs w:val="20"/>
              </w:rPr>
            </w:pPr>
            <w:r>
              <w:rPr>
                <w:rFonts w:ascii="Calibri" w:hAnsi="Calibri"/>
                <w:sz w:val="20"/>
                <w:szCs w:val="20"/>
              </w:rPr>
              <w:t>D</w:t>
            </w:r>
          </w:p>
        </w:tc>
        <w:tc>
          <w:tcPr>
            <w:tcW w:w="2131" w:type="dxa"/>
            <w:tcBorders>
              <w:top w:val="single" w:sz="8" w:space="0" w:color="000080"/>
              <w:left w:val="single" w:sz="8" w:space="0" w:color="000080"/>
              <w:bottom w:val="single" w:sz="8" w:space="0" w:color="000080"/>
              <w:right w:val="single" w:sz="8" w:space="0" w:color="000080"/>
            </w:tcBorders>
            <w:hideMark/>
          </w:tcPr>
          <w:p w14:paraId="19D7AE39" w14:textId="77777777" w:rsidR="000203B2" w:rsidRPr="00F323F3" w:rsidRDefault="000203B2"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0203B2" w:rsidRPr="00F323F3" w14:paraId="6C3CA9EC"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743130B1" w14:textId="77777777" w:rsidR="000203B2" w:rsidRPr="00F323F3" w:rsidRDefault="000203B2" w:rsidP="004C2710">
            <w:pPr>
              <w:tabs>
                <w:tab w:val="left" w:pos="360"/>
              </w:tabs>
              <w:spacing w:before="120" w:after="120"/>
              <w:rPr>
                <w:rFonts w:ascii="Calibri" w:hAnsi="Calibri"/>
                <w:sz w:val="20"/>
                <w:szCs w:val="20"/>
              </w:rPr>
            </w:pPr>
            <w:r w:rsidRPr="00F323F3">
              <w:rPr>
                <w:rFonts w:ascii="Calibri" w:hAnsi="Calibri"/>
                <w:sz w:val="20"/>
                <w:szCs w:val="20"/>
              </w:rPr>
              <w:t xml:space="preserve">Awareness of new technology and its potential application to engage audiences with collections. </w:t>
            </w:r>
          </w:p>
        </w:tc>
        <w:tc>
          <w:tcPr>
            <w:tcW w:w="1323" w:type="dxa"/>
            <w:tcBorders>
              <w:top w:val="single" w:sz="8" w:space="0" w:color="000080"/>
              <w:left w:val="single" w:sz="8" w:space="0" w:color="000080"/>
              <w:bottom w:val="single" w:sz="8" w:space="0" w:color="000080"/>
              <w:right w:val="single" w:sz="8" w:space="0" w:color="000080"/>
            </w:tcBorders>
            <w:hideMark/>
          </w:tcPr>
          <w:p w14:paraId="1E25DC0F" w14:textId="7370A719" w:rsidR="000203B2" w:rsidRPr="00F323F3" w:rsidRDefault="00B942FE" w:rsidP="004C2710">
            <w:pPr>
              <w:tabs>
                <w:tab w:val="right" w:pos="3031"/>
              </w:tabs>
              <w:spacing w:before="120" w:after="120"/>
              <w:jc w:val="center"/>
              <w:rPr>
                <w:rFonts w:ascii="Calibri" w:hAnsi="Calibri"/>
                <w:sz w:val="20"/>
                <w:szCs w:val="20"/>
              </w:rPr>
            </w:pPr>
            <w:r>
              <w:rPr>
                <w:rFonts w:ascii="Calibri" w:hAnsi="Calibri"/>
                <w:sz w:val="20"/>
                <w:szCs w:val="20"/>
              </w:rPr>
              <w:t xml:space="preserve">D </w:t>
            </w:r>
          </w:p>
        </w:tc>
        <w:tc>
          <w:tcPr>
            <w:tcW w:w="2131" w:type="dxa"/>
            <w:tcBorders>
              <w:top w:val="single" w:sz="8" w:space="0" w:color="000080"/>
              <w:left w:val="single" w:sz="8" w:space="0" w:color="000080"/>
              <w:bottom w:val="single" w:sz="8" w:space="0" w:color="000080"/>
              <w:right w:val="single" w:sz="8" w:space="0" w:color="000080"/>
            </w:tcBorders>
            <w:hideMark/>
          </w:tcPr>
          <w:p w14:paraId="2D77E944" w14:textId="77777777" w:rsidR="000203B2" w:rsidRPr="00F323F3" w:rsidRDefault="000203B2"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480EF1" w:rsidRPr="00480EF1" w14:paraId="0027FA4A" w14:textId="77777777" w:rsidTr="00031314">
        <w:tc>
          <w:tcPr>
            <w:tcW w:w="9180" w:type="dxa"/>
            <w:gridSpan w:val="3"/>
          </w:tcPr>
          <w:p w14:paraId="6E4FA2DD" w14:textId="77777777" w:rsidR="00480EF1" w:rsidRPr="00480EF1" w:rsidRDefault="00480EF1" w:rsidP="00480EF1">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2. Job specific skills and experience</w:t>
            </w:r>
          </w:p>
        </w:tc>
      </w:tr>
      <w:tr w:rsidR="000203B2" w:rsidRPr="00F323F3" w14:paraId="00982808"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18B9A20E"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Good knowledge of a range of museum/gallery learning, curatorial and community issues. </w:t>
            </w:r>
          </w:p>
        </w:tc>
        <w:tc>
          <w:tcPr>
            <w:tcW w:w="1323" w:type="dxa"/>
            <w:tcBorders>
              <w:top w:val="single" w:sz="8" w:space="0" w:color="000080"/>
              <w:left w:val="single" w:sz="8" w:space="0" w:color="000080"/>
              <w:bottom w:val="single" w:sz="8" w:space="0" w:color="000080"/>
              <w:right w:val="single" w:sz="8" w:space="0" w:color="000080"/>
            </w:tcBorders>
          </w:tcPr>
          <w:p w14:paraId="248ABD45"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798BBB2A"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1C56AAAE"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6844726D" w14:textId="69AFD623"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Experience of working with at least two or more target audiences (</w:t>
            </w:r>
            <w:r w:rsidR="00031314" w:rsidRPr="000203B2">
              <w:rPr>
                <w:rFonts w:ascii="Calibri" w:eastAsia="Times New Roman" w:hAnsi="Calibri" w:cs="Times New Roman"/>
                <w:sz w:val="20"/>
                <w:szCs w:val="20"/>
              </w:rPr>
              <w:t>e.g.,</w:t>
            </w:r>
            <w:r w:rsidRPr="000203B2">
              <w:rPr>
                <w:rFonts w:ascii="Calibri" w:eastAsia="Times New Roman" w:hAnsi="Calibri" w:cs="Times New Roman"/>
                <w:sz w:val="20"/>
                <w:szCs w:val="20"/>
              </w:rPr>
              <w:t xml:space="preserve"> Families, Children and Young People and Community Groups)</w:t>
            </w:r>
          </w:p>
        </w:tc>
        <w:tc>
          <w:tcPr>
            <w:tcW w:w="1323" w:type="dxa"/>
            <w:tcBorders>
              <w:top w:val="single" w:sz="8" w:space="0" w:color="000080"/>
              <w:left w:val="single" w:sz="8" w:space="0" w:color="000080"/>
              <w:bottom w:val="single" w:sz="8" w:space="0" w:color="000080"/>
              <w:right w:val="single" w:sz="8" w:space="0" w:color="000080"/>
            </w:tcBorders>
          </w:tcPr>
          <w:p w14:paraId="24E6B04B"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4105F361"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0309EFFB"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43DE91E7" w14:textId="427AFA4E"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Experience of </w:t>
            </w:r>
            <w:r w:rsidR="00B942FE">
              <w:rPr>
                <w:rFonts w:ascii="Calibri" w:eastAsia="Times New Roman" w:hAnsi="Calibri" w:cs="Times New Roman"/>
                <w:sz w:val="20"/>
                <w:szCs w:val="20"/>
              </w:rPr>
              <w:t xml:space="preserve">working collaboratively </w:t>
            </w:r>
            <w:r w:rsidR="00031314">
              <w:rPr>
                <w:rFonts w:ascii="Calibri" w:eastAsia="Times New Roman" w:hAnsi="Calibri" w:cs="Times New Roman"/>
                <w:sz w:val="20"/>
                <w:szCs w:val="20"/>
              </w:rPr>
              <w:t xml:space="preserve">on </w:t>
            </w:r>
            <w:r w:rsidR="00031314" w:rsidRPr="000203B2">
              <w:rPr>
                <w:rFonts w:ascii="Calibri" w:eastAsia="Times New Roman" w:hAnsi="Calibri" w:cs="Times New Roman"/>
                <w:sz w:val="20"/>
                <w:szCs w:val="20"/>
              </w:rPr>
              <w:t>projects</w:t>
            </w:r>
            <w:r w:rsidRPr="000203B2">
              <w:rPr>
                <w:rFonts w:ascii="Calibri" w:eastAsia="Times New Roman" w:hAnsi="Calibri" w:cs="Times New Roman"/>
                <w:sz w:val="20"/>
                <w:szCs w:val="20"/>
              </w:rPr>
              <w:t xml:space="preserve"> that encourage participation and dialogue with stakeholders in the community.</w:t>
            </w:r>
          </w:p>
        </w:tc>
        <w:tc>
          <w:tcPr>
            <w:tcW w:w="1323" w:type="dxa"/>
            <w:tcBorders>
              <w:top w:val="single" w:sz="8" w:space="0" w:color="000080"/>
              <w:left w:val="single" w:sz="8" w:space="0" w:color="000080"/>
              <w:bottom w:val="single" w:sz="8" w:space="0" w:color="000080"/>
              <w:right w:val="single" w:sz="8" w:space="0" w:color="000080"/>
            </w:tcBorders>
          </w:tcPr>
          <w:p w14:paraId="4C9029B4"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519CAF9D"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B942FE" w:rsidRPr="00F323F3" w14:paraId="0113A5C7"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23E109BD" w14:textId="7757EF25" w:rsidR="00B942FE" w:rsidRPr="000203B2" w:rsidRDefault="00B942FE" w:rsidP="000203B2">
            <w:pPr>
              <w:tabs>
                <w:tab w:val="left" w:pos="360"/>
              </w:tabs>
              <w:spacing w:before="120" w:after="120" w:line="240" w:lineRule="auto"/>
              <w:rPr>
                <w:rFonts w:ascii="Calibri" w:eastAsia="Times New Roman" w:hAnsi="Calibri" w:cs="Times New Roman"/>
                <w:sz w:val="20"/>
                <w:szCs w:val="20"/>
              </w:rPr>
            </w:pPr>
            <w:r>
              <w:rPr>
                <w:rFonts w:ascii="Calibri" w:eastAsia="Times New Roman" w:hAnsi="Calibri" w:cs="Times New Roman"/>
                <w:sz w:val="20"/>
                <w:szCs w:val="20"/>
              </w:rPr>
              <w:t>Experience of developing and maintaining relationships with makers and industry partners</w:t>
            </w:r>
          </w:p>
        </w:tc>
        <w:tc>
          <w:tcPr>
            <w:tcW w:w="1323" w:type="dxa"/>
            <w:tcBorders>
              <w:top w:val="single" w:sz="8" w:space="0" w:color="000080"/>
              <w:left w:val="single" w:sz="8" w:space="0" w:color="000080"/>
              <w:bottom w:val="single" w:sz="8" w:space="0" w:color="000080"/>
              <w:right w:val="single" w:sz="8" w:space="0" w:color="000080"/>
            </w:tcBorders>
          </w:tcPr>
          <w:p w14:paraId="0B3F6178" w14:textId="4E091745" w:rsidR="00B942FE" w:rsidRPr="000203B2" w:rsidRDefault="00B942FE" w:rsidP="000203B2">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198AE8DA" w14:textId="61BCD939" w:rsidR="00B942FE" w:rsidRPr="000203B2" w:rsidRDefault="00B942FE" w:rsidP="000203B2">
            <w:pPr>
              <w:tabs>
                <w:tab w:val="right" w:pos="2983"/>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AI</w:t>
            </w:r>
          </w:p>
        </w:tc>
      </w:tr>
      <w:tr w:rsidR="005953B5" w:rsidRPr="00F323F3" w14:paraId="6AF5F379"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06F04963" w14:textId="1F7FEFC1" w:rsidR="005953B5" w:rsidRPr="000203B2" w:rsidRDefault="005953B5" w:rsidP="005953B5">
            <w:pPr>
              <w:tabs>
                <w:tab w:val="left" w:pos="360"/>
              </w:tabs>
              <w:spacing w:before="120" w:after="120" w:line="240" w:lineRule="auto"/>
              <w:rPr>
                <w:rFonts w:ascii="Calibri" w:eastAsia="Times New Roman" w:hAnsi="Calibri" w:cs="Times New Roman"/>
                <w:sz w:val="20"/>
                <w:szCs w:val="20"/>
              </w:rPr>
            </w:pPr>
            <w:r w:rsidRPr="000515D2">
              <w:rPr>
                <w:rFonts w:ascii="Calibri" w:hAnsi="Calibri"/>
                <w:sz w:val="20"/>
                <w:szCs w:val="20"/>
              </w:rPr>
              <w:t xml:space="preserve">Experience of developing and delivering curatorial projects and programmes with collections. </w:t>
            </w:r>
          </w:p>
        </w:tc>
        <w:tc>
          <w:tcPr>
            <w:tcW w:w="1323" w:type="dxa"/>
            <w:tcBorders>
              <w:top w:val="single" w:sz="8" w:space="0" w:color="000080"/>
              <w:left w:val="single" w:sz="8" w:space="0" w:color="000080"/>
              <w:bottom w:val="single" w:sz="8" w:space="0" w:color="000080"/>
              <w:right w:val="single" w:sz="8" w:space="0" w:color="000080"/>
            </w:tcBorders>
          </w:tcPr>
          <w:p w14:paraId="4B3C176E" w14:textId="0A1D8C11" w:rsidR="005953B5" w:rsidRPr="000203B2" w:rsidRDefault="005953B5" w:rsidP="005953B5">
            <w:pPr>
              <w:tabs>
                <w:tab w:val="right" w:pos="3031"/>
              </w:tabs>
              <w:spacing w:before="120" w:after="120" w:line="240" w:lineRule="auto"/>
              <w:jc w:val="center"/>
              <w:rPr>
                <w:rFonts w:ascii="Calibri" w:eastAsia="Times New Roman" w:hAnsi="Calibri" w:cs="Times New Roman"/>
                <w:sz w:val="20"/>
                <w:szCs w:val="20"/>
              </w:rPr>
            </w:pPr>
            <w:r w:rsidRPr="000515D2">
              <w:rPr>
                <w:rFonts w:ascii="Calibri"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5B5BC734" w14:textId="2A93308F" w:rsidR="005953B5" w:rsidRPr="000203B2" w:rsidRDefault="005953B5" w:rsidP="005953B5">
            <w:pPr>
              <w:tabs>
                <w:tab w:val="right" w:pos="2983"/>
              </w:tabs>
              <w:spacing w:before="120" w:after="120" w:line="240" w:lineRule="auto"/>
              <w:jc w:val="center"/>
              <w:rPr>
                <w:rFonts w:ascii="Calibri" w:eastAsia="Times New Roman" w:hAnsi="Calibri" w:cs="Times New Roman"/>
                <w:sz w:val="20"/>
                <w:szCs w:val="20"/>
              </w:rPr>
            </w:pPr>
            <w:r w:rsidRPr="000515D2">
              <w:rPr>
                <w:rFonts w:ascii="Calibri" w:hAnsi="Calibri" w:cs="Times New Roman"/>
                <w:sz w:val="20"/>
                <w:szCs w:val="20"/>
              </w:rPr>
              <w:t>AI</w:t>
            </w:r>
          </w:p>
        </w:tc>
      </w:tr>
      <w:tr w:rsidR="005953B5" w:rsidRPr="00F323F3" w14:paraId="08947A8D"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0EDE33C4" w14:textId="6BBAA341" w:rsidR="005953B5" w:rsidRPr="000203B2" w:rsidRDefault="005953B5" w:rsidP="005953B5">
            <w:pPr>
              <w:tabs>
                <w:tab w:val="left" w:pos="360"/>
              </w:tabs>
              <w:spacing w:before="120" w:after="120" w:line="240" w:lineRule="auto"/>
              <w:rPr>
                <w:rFonts w:ascii="Calibri" w:eastAsia="Times New Roman" w:hAnsi="Calibri" w:cs="Times New Roman"/>
                <w:sz w:val="20"/>
                <w:szCs w:val="20"/>
              </w:rPr>
            </w:pPr>
            <w:r w:rsidRPr="000515D2">
              <w:rPr>
                <w:rFonts w:ascii="Calibri" w:hAnsi="Calibri" w:cs="Times New Roman"/>
                <w:sz w:val="20"/>
                <w:szCs w:val="20"/>
              </w:rPr>
              <w:t>Highly organised, able to prioritise and work to tight deadlines</w:t>
            </w:r>
          </w:p>
        </w:tc>
        <w:tc>
          <w:tcPr>
            <w:tcW w:w="1323" w:type="dxa"/>
            <w:tcBorders>
              <w:top w:val="single" w:sz="8" w:space="0" w:color="000080"/>
              <w:left w:val="single" w:sz="8" w:space="0" w:color="000080"/>
              <w:bottom w:val="single" w:sz="8" w:space="0" w:color="000080"/>
              <w:right w:val="single" w:sz="8" w:space="0" w:color="000080"/>
            </w:tcBorders>
          </w:tcPr>
          <w:p w14:paraId="7D749435" w14:textId="7215F57D" w:rsidR="005953B5" w:rsidRPr="000203B2" w:rsidRDefault="005953B5" w:rsidP="005953B5">
            <w:pPr>
              <w:tabs>
                <w:tab w:val="right" w:pos="3031"/>
              </w:tabs>
              <w:spacing w:before="120" w:after="120" w:line="240" w:lineRule="auto"/>
              <w:jc w:val="center"/>
              <w:rPr>
                <w:rFonts w:ascii="Calibri" w:eastAsia="Times New Roman" w:hAnsi="Calibri" w:cs="Times New Roman"/>
                <w:sz w:val="20"/>
                <w:szCs w:val="20"/>
              </w:rPr>
            </w:pPr>
            <w:r w:rsidRPr="000515D2">
              <w:rPr>
                <w:rFonts w:ascii="Calibri"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7C66A352" w14:textId="4F77A66F" w:rsidR="005953B5" w:rsidRPr="000203B2" w:rsidRDefault="005953B5" w:rsidP="005953B5">
            <w:pPr>
              <w:tabs>
                <w:tab w:val="right" w:pos="2983"/>
              </w:tabs>
              <w:spacing w:before="120" w:after="120" w:line="240" w:lineRule="auto"/>
              <w:jc w:val="center"/>
              <w:rPr>
                <w:rFonts w:ascii="Calibri" w:eastAsia="Times New Roman" w:hAnsi="Calibri" w:cs="Times New Roman"/>
                <w:sz w:val="20"/>
                <w:szCs w:val="20"/>
              </w:rPr>
            </w:pPr>
            <w:r w:rsidRPr="000515D2">
              <w:rPr>
                <w:rFonts w:ascii="Calibri" w:hAnsi="Calibri" w:cs="Times New Roman"/>
                <w:sz w:val="20"/>
                <w:szCs w:val="20"/>
              </w:rPr>
              <w:t>AI</w:t>
            </w:r>
          </w:p>
        </w:tc>
      </w:tr>
      <w:tr w:rsidR="000203B2" w:rsidRPr="00F323F3" w14:paraId="335A41C2"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2F4830C6"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Display high levels of enthusiasm, hardworking, flexibility and commitment. Excellent team player. </w:t>
            </w:r>
          </w:p>
        </w:tc>
        <w:tc>
          <w:tcPr>
            <w:tcW w:w="1323" w:type="dxa"/>
            <w:tcBorders>
              <w:top w:val="single" w:sz="8" w:space="0" w:color="000080"/>
              <w:left w:val="single" w:sz="8" w:space="0" w:color="000080"/>
              <w:bottom w:val="single" w:sz="8" w:space="0" w:color="000080"/>
              <w:right w:val="single" w:sz="8" w:space="0" w:color="000080"/>
            </w:tcBorders>
          </w:tcPr>
          <w:p w14:paraId="7F83E56F"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0205CB70"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4AC786E4"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2899808E"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lastRenderedPageBreak/>
              <w:t>A commitment to and enthusiasm for working with volunteers and community groups</w:t>
            </w:r>
          </w:p>
        </w:tc>
        <w:tc>
          <w:tcPr>
            <w:tcW w:w="1323" w:type="dxa"/>
            <w:tcBorders>
              <w:top w:val="single" w:sz="8" w:space="0" w:color="000080"/>
              <w:left w:val="single" w:sz="8" w:space="0" w:color="000080"/>
              <w:bottom w:val="single" w:sz="8" w:space="0" w:color="000080"/>
              <w:right w:val="single" w:sz="8" w:space="0" w:color="000080"/>
            </w:tcBorders>
          </w:tcPr>
          <w:p w14:paraId="23E5803C"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36753D90"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7D20D78A"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638EC0E7"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Flexibility </w:t>
            </w:r>
            <w:proofErr w:type="gramStart"/>
            <w:r w:rsidRPr="000203B2">
              <w:rPr>
                <w:rFonts w:ascii="Calibri" w:eastAsia="Times New Roman" w:hAnsi="Calibri" w:cs="Times New Roman"/>
                <w:sz w:val="20"/>
                <w:szCs w:val="20"/>
              </w:rPr>
              <w:t>with regard to</w:t>
            </w:r>
            <w:proofErr w:type="gramEnd"/>
            <w:r w:rsidRPr="000203B2">
              <w:rPr>
                <w:rFonts w:ascii="Calibri" w:eastAsia="Times New Roman" w:hAnsi="Calibri" w:cs="Times New Roman"/>
                <w:sz w:val="20"/>
                <w:szCs w:val="20"/>
              </w:rPr>
              <w:t xml:space="preserve"> working hours will be necessary as there are occasions when the post holder will be required to work some evenings and weekends. </w:t>
            </w:r>
          </w:p>
        </w:tc>
        <w:tc>
          <w:tcPr>
            <w:tcW w:w="1323" w:type="dxa"/>
            <w:tcBorders>
              <w:top w:val="single" w:sz="8" w:space="0" w:color="000080"/>
              <w:left w:val="single" w:sz="8" w:space="0" w:color="000080"/>
              <w:bottom w:val="single" w:sz="8" w:space="0" w:color="000080"/>
              <w:right w:val="single" w:sz="8" w:space="0" w:color="000080"/>
            </w:tcBorders>
          </w:tcPr>
          <w:p w14:paraId="768B4338"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579EAB5C"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5F1A7CD8"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6FF9B148" w14:textId="24B7D3EE"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A knowledge and understanding of </w:t>
            </w:r>
            <w:r w:rsidR="005953B5">
              <w:rPr>
                <w:rFonts w:ascii="Calibri" w:eastAsia="Times New Roman" w:hAnsi="Calibri" w:cs="Times New Roman"/>
                <w:sz w:val="20"/>
                <w:szCs w:val="20"/>
              </w:rPr>
              <w:t xml:space="preserve">Making, </w:t>
            </w:r>
            <w:r w:rsidRPr="000203B2">
              <w:rPr>
                <w:rFonts w:ascii="Calibri" w:eastAsia="Times New Roman" w:hAnsi="Calibri" w:cs="Times New Roman"/>
                <w:sz w:val="20"/>
                <w:szCs w:val="20"/>
              </w:rPr>
              <w:t xml:space="preserve">STEAM (Science, Technology, Engineering, Arts, and Maths Collections) and Enlightenment Collections. </w:t>
            </w:r>
          </w:p>
        </w:tc>
        <w:tc>
          <w:tcPr>
            <w:tcW w:w="1323" w:type="dxa"/>
            <w:tcBorders>
              <w:top w:val="single" w:sz="8" w:space="0" w:color="000080"/>
              <w:left w:val="single" w:sz="8" w:space="0" w:color="000080"/>
              <w:bottom w:val="single" w:sz="8" w:space="0" w:color="000080"/>
              <w:right w:val="single" w:sz="8" w:space="0" w:color="000080"/>
            </w:tcBorders>
          </w:tcPr>
          <w:p w14:paraId="59130394"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497D184F"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2F772A70"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163444C3" w14:textId="26D2DB0D"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Knowledge and experience of curatorial systems</w:t>
            </w:r>
            <w:r w:rsidR="00B942FE">
              <w:rPr>
                <w:rFonts w:ascii="Calibri" w:eastAsia="Times New Roman" w:hAnsi="Calibri" w:cs="Times New Roman"/>
                <w:sz w:val="20"/>
                <w:szCs w:val="20"/>
              </w:rPr>
              <w:t>, collections databases</w:t>
            </w:r>
            <w:r w:rsidRPr="000203B2">
              <w:rPr>
                <w:rFonts w:ascii="Calibri" w:eastAsia="Times New Roman" w:hAnsi="Calibri" w:cs="Times New Roman"/>
                <w:sz w:val="20"/>
                <w:szCs w:val="20"/>
              </w:rPr>
              <w:t xml:space="preserve"> and procedures leading to better care and use of collections.</w:t>
            </w:r>
          </w:p>
        </w:tc>
        <w:tc>
          <w:tcPr>
            <w:tcW w:w="1323" w:type="dxa"/>
            <w:tcBorders>
              <w:top w:val="single" w:sz="8" w:space="0" w:color="000080"/>
              <w:left w:val="single" w:sz="8" w:space="0" w:color="000080"/>
              <w:bottom w:val="single" w:sz="8" w:space="0" w:color="000080"/>
              <w:right w:val="single" w:sz="8" w:space="0" w:color="000080"/>
            </w:tcBorders>
          </w:tcPr>
          <w:p w14:paraId="6E3E9B98"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72E3FD3E"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68195E12"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09A3C85B"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A demonstrable passion for museums and galleries and a commitment to access to collections.</w:t>
            </w:r>
          </w:p>
        </w:tc>
        <w:tc>
          <w:tcPr>
            <w:tcW w:w="1323" w:type="dxa"/>
            <w:tcBorders>
              <w:top w:val="single" w:sz="8" w:space="0" w:color="000080"/>
              <w:left w:val="single" w:sz="8" w:space="0" w:color="000080"/>
              <w:bottom w:val="single" w:sz="8" w:space="0" w:color="000080"/>
              <w:right w:val="single" w:sz="8" w:space="0" w:color="000080"/>
            </w:tcBorders>
          </w:tcPr>
          <w:p w14:paraId="6B4A1157"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13881EFC"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32A5E65E"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12D32441"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Informed about current practice in creative collections use, public collections projects and co-production projects. </w:t>
            </w:r>
          </w:p>
        </w:tc>
        <w:tc>
          <w:tcPr>
            <w:tcW w:w="1323" w:type="dxa"/>
            <w:tcBorders>
              <w:top w:val="single" w:sz="8" w:space="0" w:color="000080"/>
              <w:left w:val="single" w:sz="8" w:space="0" w:color="000080"/>
              <w:bottom w:val="single" w:sz="8" w:space="0" w:color="000080"/>
              <w:right w:val="single" w:sz="8" w:space="0" w:color="000080"/>
            </w:tcBorders>
          </w:tcPr>
          <w:p w14:paraId="49227FFE" w14:textId="170176FD" w:rsidR="000203B2" w:rsidRPr="000203B2" w:rsidRDefault="00B942FE" w:rsidP="000203B2">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D</w:t>
            </w:r>
          </w:p>
        </w:tc>
        <w:tc>
          <w:tcPr>
            <w:tcW w:w="2131" w:type="dxa"/>
            <w:tcBorders>
              <w:top w:val="single" w:sz="8" w:space="0" w:color="000080"/>
              <w:left w:val="single" w:sz="8" w:space="0" w:color="000080"/>
              <w:bottom w:val="single" w:sz="8" w:space="0" w:color="000080"/>
              <w:right w:val="single" w:sz="8" w:space="0" w:color="000080"/>
            </w:tcBorders>
          </w:tcPr>
          <w:p w14:paraId="4B951DD2"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23C4ACFE"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21837F43"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Excellent communication and interpersonal skills, both written and verbal.</w:t>
            </w:r>
          </w:p>
        </w:tc>
        <w:tc>
          <w:tcPr>
            <w:tcW w:w="1323" w:type="dxa"/>
            <w:tcBorders>
              <w:top w:val="single" w:sz="8" w:space="0" w:color="000080"/>
              <w:left w:val="single" w:sz="8" w:space="0" w:color="000080"/>
              <w:bottom w:val="single" w:sz="8" w:space="0" w:color="000080"/>
              <w:right w:val="single" w:sz="8" w:space="0" w:color="000080"/>
            </w:tcBorders>
          </w:tcPr>
          <w:p w14:paraId="4CB60262"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7D8649A8"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3071620E"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4B2D4299"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 xml:space="preserve">A strong interest in the mission and aims of Derby Museums, its </w:t>
            </w:r>
            <w:proofErr w:type="gramStart"/>
            <w:r w:rsidRPr="000203B2">
              <w:rPr>
                <w:rFonts w:ascii="Calibri" w:eastAsia="Times New Roman" w:hAnsi="Calibri" w:cs="Times New Roman"/>
                <w:sz w:val="20"/>
                <w:szCs w:val="20"/>
              </w:rPr>
              <w:t>collections</w:t>
            </w:r>
            <w:proofErr w:type="gramEnd"/>
            <w:r w:rsidRPr="000203B2">
              <w:rPr>
                <w:rFonts w:ascii="Calibri" w:eastAsia="Times New Roman" w:hAnsi="Calibri" w:cs="Times New Roman"/>
                <w:sz w:val="20"/>
                <w:szCs w:val="20"/>
              </w:rPr>
              <w:t xml:space="preserve"> and</w:t>
            </w:r>
            <w:r>
              <w:rPr>
                <w:rFonts w:ascii="Calibri" w:eastAsia="Times New Roman" w:hAnsi="Calibri" w:cs="Times New Roman"/>
                <w:sz w:val="20"/>
                <w:szCs w:val="20"/>
              </w:rPr>
              <w:t xml:space="preserve"> its potential to connect with </w:t>
            </w:r>
            <w:r w:rsidRPr="000203B2">
              <w:rPr>
                <w:rFonts w:ascii="Calibri" w:eastAsia="Times New Roman" w:hAnsi="Calibri" w:cs="Times New Roman"/>
                <w:sz w:val="20"/>
                <w:szCs w:val="20"/>
              </w:rPr>
              <w:t xml:space="preserve">diverse audiences through participative practice. </w:t>
            </w:r>
          </w:p>
        </w:tc>
        <w:tc>
          <w:tcPr>
            <w:tcW w:w="1323" w:type="dxa"/>
            <w:tcBorders>
              <w:top w:val="single" w:sz="8" w:space="0" w:color="000080"/>
              <w:left w:val="single" w:sz="8" w:space="0" w:color="000080"/>
              <w:bottom w:val="single" w:sz="8" w:space="0" w:color="000080"/>
              <w:right w:val="single" w:sz="8" w:space="0" w:color="000080"/>
            </w:tcBorders>
          </w:tcPr>
          <w:p w14:paraId="2260B582"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73201277"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0203B2" w:rsidRPr="00F323F3" w14:paraId="463EF3A4" w14:textId="77777777" w:rsidTr="00031314">
        <w:tc>
          <w:tcPr>
            <w:tcW w:w="5726" w:type="dxa"/>
            <w:tcBorders>
              <w:top w:val="single" w:sz="8" w:space="0" w:color="000080"/>
              <w:left w:val="single" w:sz="8" w:space="0" w:color="000080"/>
              <w:bottom w:val="single" w:sz="8" w:space="0" w:color="000080"/>
              <w:right w:val="single" w:sz="8" w:space="0" w:color="000080"/>
            </w:tcBorders>
            <w:vAlign w:val="center"/>
          </w:tcPr>
          <w:p w14:paraId="08CB92A0" w14:textId="77777777" w:rsidR="000203B2" w:rsidRPr="000203B2" w:rsidRDefault="000203B2" w:rsidP="000203B2">
            <w:pPr>
              <w:tabs>
                <w:tab w:val="left" w:pos="360"/>
              </w:tabs>
              <w:spacing w:before="120" w:after="120" w:line="240" w:lineRule="auto"/>
              <w:rPr>
                <w:rFonts w:ascii="Calibri" w:eastAsia="Times New Roman" w:hAnsi="Calibri" w:cs="Times New Roman"/>
                <w:sz w:val="20"/>
                <w:szCs w:val="20"/>
              </w:rPr>
            </w:pPr>
            <w:r w:rsidRPr="000203B2">
              <w:rPr>
                <w:rFonts w:ascii="Calibri" w:eastAsia="Times New Roman" w:hAnsi="Calibri" w:cs="Times New Roman"/>
                <w:sz w:val="20"/>
                <w:szCs w:val="20"/>
              </w:rPr>
              <w:t>Demonstrating a responsible attitude to available resources and uses them efficiently and effectively.</w:t>
            </w:r>
          </w:p>
        </w:tc>
        <w:tc>
          <w:tcPr>
            <w:tcW w:w="1323" w:type="dxa"/>
            <w:tcBorders>
              <w:top w:val="single" w:sz="8" w:space="0" w:color="000080"/>
              <w:left w:val="single" w:sz="8" w:space="0" w:color="000080"/>
              <w:bottom w:val="single" w:sz="8" w:space="0" w:color="000080"/>
              <w:right w:val="single" w:sz="8" w:space="0" w:color="000080"/>
            </w:tcBorders>
          </w:tcPr>
          <w:p w14:paraId="04C4A7F2" w14:textId="77777777" w:rsidR="000203B2" w:rsidRPr="000203B2" w:rsidRDefault="000203B2" w:rsidP="000203B2">
            <w:pPr>
              <w:tabs>
                <w:tab w:val="right" w:pos="3031"/>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E</w:t>
            </w:r>
          </w:p>
        </w:tc>
        <w:tc>
          <w:tcPr>
            <w:tcW w:w="2131" w:type="dxa"/>
            <w:tcBorders>
              <w:top w:val="single" w:sz="8" w:space="0" w:color="000080"/>
              <w:left w:val="single" w:sz="8" w:space="0" w:color="000080"/>
              <w:bottom w:val="single" w:sz="8" w:space="0" w:color="000080"/>
              <w:right w:val="single" w:sz="8" w:space="0" w:color="000080"/>
            </w:tcBorders>
          </w:tcPr>
          <w:p w14:paraId="076B9BA6" w14:textId="77777777" w:rsidR="000203B2" w:rsidRPr="000203B2" w:rsidRDefault="000203B2" w:rsidP="000203B2">
            <w:pPr>
              <w:tabs>
                <w:tab w:val="right" w:pos="2983"/>
              </w:tabs>
              <w:spacing w:before="120" w:after="120" w:line="240" w:lineRule="auto"/>
              <w:jc w:val="center"/>
              <w:rPr>
                <w:rFonts w:ascii="Calibri" w:eastAsia="Times New Roman" w:hAnsi="Calibri" w:cs="Times New Roman"/>
                <w:sz w:val="20"/>
                <w:szCs w:val="20"/>
              </w:rPr>
            </w:pPr>
            <w:r w:rsidRPr="000203B2">
              <w:rPr>
                <w:rFonts w:ascii="Calibri" w:eastAsia="Times New Roman" w:hAnsi="Calibri" w:cs="Times New Roman"/>
                <w:sz w:val="20"/>
                <w:szCs w:val="20"/>
              </w:rPr>
              <w:t>AI</w:t>
            </w:r>
          </w:p>
        </w:tc>
      </w:tr>
      <w:tr w:rsidR="00480EF1" w:rsidRPr="00480EF1" w14:paraId="71BD554D" w14:textId="77777777" w:rsidTr="00031314">
        <w:tc>
          <w:tcPr>
            <w:tcW w:w="9180" w:type="dxa"/>
            <w:gridSpan w:val="3"/>
          </w:tcPr>
          <w:p w14:paraId="7815A73A" w14:textId="77777777" w:rsidR="00480EF1" w:rsidRPr="00480EF1" w:rsidRDefault="00480EF1" w:rsidP="00480EF1">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3. Qualifications</w:t>
            </w:r>
          </w:p>
        </w:tc>
      </w:tr>
      <w:tr w:rsidR="006538CA" w:rsidRPr="00F323F3" w14:paraId="743D9AD3"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077E6748" w14:textId="1E2055CE" w:rsidR="006538CA" w:rsidRPr="00F323F3" w:rsidRDefault="008B4E4C" w:rsidP="000515D2">
            <w:pPr>
              <w:tabs>
                <w:tab w:val="left" w:pos="360"/>
              </w:tabs>
              <w:spacing w:before="120" w:after="120" w:line="240" w:lineRule="auto"/>
              <w:rPr>
                <w:rFonts w:ascii="Calibri" w:hAnsi="Calibri"/>
                <w:sz w:val="20"/>
                <w:szCs w:val="20"/>
              </w:rPr>
            </w:pPr>
            <w:r w:rsidRPr="008B4E4C">
              <w:rPr>
                <w:rFonts w:ascii="Calibri" w:hAnsi="Calibri"/>
                <w:sz w:val="20"/>
                <w:szCs w:val="20"/>
              </w:rPr>
              <w:t>Advanced education, or equivalent or evidence of continued professional work-based learning</w:t>
            </w:r>
          </w:p>
        </w:tc>
        <w:tc>
          <w:tcPr>
            <w:tcW w:w="1323" w:type="dxa"/>
            <w:tcBorders>
              <w:top w:val="single" w:sz="8" w:space="0" w:color="000080"/>
              <w:left w:val="single" w:sz="8" w:space="0" w:color="000080"/>
              <w:bottom w:val="single" w:sz="8" w:space="0" w:color="000080"/>
              <w:right w:val="single" w:sz="8" w:space="0" w:color="000080"/>
            </w:tcBorders>
            <w:hideMark/>
          </w:tcPr>
          <w:p w14:paraId="174CF5D2" w14:textId="77777777" w:rsidR="006538CA" w:rsidRPr="00F323F3" w:rsidRDefault="006538CA" w:rsidP="004C2710">
            <w:pPr>
              <w:tabs>
                <w:tab w:val="right" w:pos="3031"/>
              </w:tabs>
              <w:spacing w:before="120" w:after="120"/>
              <w:jc w:val="center"/>
              <w:rPr>
                <w:rFonts w:ascii="Calibri" w:hAnsi="Calibri"/>
                <w:sz w:val="20"/>
                <w:szCs w:val="20"/>
              </w:rPr>
            </w:pPr>
            <w:r w:rsidRPr="00F323F3">
              <w:rPr>
                <w:rFonts w:ascii="Calibri" w:hAnsi="Calibri"/>
                <w:sz w:val="20"/>
                <w:szCs w:val="20"/>
              </w:rPr>
              <w:t>E</w:t>
            </w:r>
          </w:p>
        </w:tc>
        <w:tc>
          <w:tcPr>
            <w:tcW w:w="2131" w:type="dxa"/>
            <w:tcBorders>
              <w:top w:val="single" w:sz="8" w:space="0" w:color="000080"/>
              <w:left w:val="single" w:sz="8" w:space="0" w:color="000080"/>
              <w:bottom w:val="single" w:sz="8" w:space="0" w:color="000080"/>
              <w:right w:val="single" w:sz="8" w:space="0" w:color="000080"/>
            </w:tcBorders>
            <w:hideMark/>
          </w:tcPr>
          <w:p w14:paraId="7E7F49C2" w14:textId="77777777" w:rsidR="006538CA" w:rsidRPr="00F323F3" w:rsidRDefault="006538CA"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6538CA" w:rsidRPr="00F323F3" w14:paraId="735D1536" w14:textId="77777777" w:rsidTr="00031314">
        <w:tblPrEx>
          <w:tblLook w:val="04A0" w:firstRow="1" w:lastRow="0" w:firstColumn="1" w:lastColumn="0" w:noHBand="0" w:noVBand="1"/>
        </w:tblPrEx>
        <w:tc>
          <w:tcPr>
            <w:tcW w:w="5726" w:type="dxa"/>
            <w:tcBorders>
              <w:top w:val="single" w:sz="8" w:space="0" w:color="000080"/>
              <w:left w:val="single" w:sz="8" w:space="0" w:color="000080"/>
              <w:bottom w:val="single" w:sz="8" w:space="0" w:color="000080"/>
              <w:right w:val="single" w:sz="8" w:space="0" w:color="000080"/>
            </w:tcBorders>
            <w:vAlign w:val="center"/>
            <w:hideMark/>
          </w:tcPr>
          <w:p w14:paraId="7A697A86" w14:textId="77777777" w:rsidR="006538CA" w:rsidRPr="00F323F3" w:rsidRDefault="006538CA" w:rsidP="004C2710">
            <w:pPr>
              <w:tabs>
                <w:tab w:val="left" w:pos="360"/>
              </w:tabs>
              <w:spacing w:before="120" w:after="120"/>
              <w:rPr>
                <w:rFonts w:ascii="Calibri" w:hAnsi="Calibri"/>
                <w:sz w:val="20"/>
                <w:szCs w:val="20"/>
              </w:rPr>
            </w:pPr>
            <w:r w:rsidRPr="00F323F3">
              <w:rPr>
                <w:rFonts w:ascii="Calibri" w:hAnsi="Calibri"/>
                <w:sz w:val="20"/>
                <w:szCs w:val="20"/>
              </w:rPr>
              <w:t>Commitment to continuous personal development</w:t>
            </w:r>
          </w:p>
        </w:tc>
        <w:tc>
          <w:tcPr>
            <w:tcW w:w="1323" w:type="dxa"/>
            <w:tcBorders>
              <w:top w:val="single" w:sz="8" w:space="0" w:color="000080"/>
              <w:left w:val="single" w:sz="8" w:space="0" w:color="000080"/>
              <w:bottom w:val="single" w:sz="8" w:space="0" w:color="000080"/>
              <w:right w:val="single" w:sz="8" w:space="0" w:color="000080"/>
            </w:tcBorders>
            <w:hideMark/>
          </w:tcPr>
          <w:p w14:paraId="3B8E59D8" w14:textId="77777777" w:rsidR="006538CA" w:rsidRPr="00F323F3" w:rsidRDefault="006538CA" w:rsidP="004C2710">
            <w:pPr>
              <w:tabs>
                <w:tab w:val="right" w:pos="3031"/>
              </w:tabs>
              <w:spacing w:before="120" w:after="120"/>
              <w:jc w:val="center"/>
              <w:rPr>
                <w:rFonts w:ascii="Calibri" w:hAnsi="Calibri"/>
                <w:sz w:val="20"/>
                <w:szCs w:val="20"/>
              </w:rPr>
            </w:pPr>
            <w:r w:rsidRPr="00F323F3">
              <w:rPr>
                <w:rFonts w:ascii="Calibri" w:hAnsi="Calibri"/>
                <w:sz w:val="20"/>
                <w:szCs w:val="20"/>
              </w:rPr>
              <w:t>D</w:t>
            </w:r>
          </w:p>
        </w:tc>
        <w:tc>
          <w:tcPr>
            <w:tcW w:w="2131" w:type="dxa"/>
            <w:tcBorders>
              <w:top w:val="single" w:sz="8" w:space="0" w:color="000080"/>
              <w:left w:val="single" w:sz="8" w:space="0" w:color="000080"/>
              <w:bottom w:val="single" w:sz="8" w:space="0" w:color="000080"/>
              <w:right w:val="single" w:sz="8" w:space="0" w:color="000080"/>
            </w:tcBorders>
            <w:hideMark/>
          </w:tcPr>
          <w:p w14:paraId="5F199459" w14:textId="77777777" w:rsidR="006538CA" w:rsidRPr="00F323F3" w:rsidRDefault="006538CA" w:rsidP="004C2710">
            <w:pPr>
              <w:tabs>
                <w:tab w:val="right" w:pos="2983"/>
              </w:tabs>
              <w:spacing w:before="120" w:after="120"/>
              <w:jc w:val="center"/>
              <w:rPr>
                <w:rFonts w:ascii="Calibri" w:hAnsi="Calibri"/>
                <w:sz w:val="20"/>
                <w:szCs w:val="20"/>
              </w:rPr>
            </w:pPr>
            <w:r w:rsidRPr="00F323F3">
              <w:rPr>
                <w:rFonts w:ascii="Calibri" w:hAnsi="Calibri"/>
                <w:sz w:val="20"/>
                <w:szCs w:val="20"/>
              </w:rPr>
              <w:t>AI</w:t>
            </w:r>
          </w:p>
        </w:tc>
      </w:tr>
      <w:tr w:rsidR="00480EF1" w:rsidRPr="00480EF1" w14:paraId="0A352948" w14:textId="77777777" w:rsidTr="00031314">
        <w:tc>
          <w:tcPr>
            <w:tcW w:w="9180" w:type="dxa"/>
            <w:gridSpan w:val="3"/>
            <w:vAlign w:val="center"/>
          </w:tcPr>
          <w:p w14:paraId="5503B49F" w14:textId="77777777" w:rsidR="00480EF1" w:rsidRPr="00480EF1" w:rsidRDefault="00480EF1" w:rsidP="00480EF1">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4. Equalities</w:t>
            </w:r>
          </w:p>
        </w:tc>
      </w:tr>
      <w:tr w:rsidR="00480EF1" w:rsidRPr="00480EF1" w14:paraId="6E867C06" w14:textId="77777777" w:rsidTr="00031314">
        <w:tc>
          <w:tcPr>
            <w:tcW w:w="5726" w:type="dxa"/>
            <w:vAlign w:val="center"/>
          </w:tcPr>
          <w:p w14:paraId="347D69C0" w14:textId="77777777" w:rsidR="00480EF1" w:rsidRPr="00480EF1" w:rsidRDefault="00480EF1" w:rsidP="00480EF1">
            <w:pPr>
              <w:tabs>
                <w:tab w:val="left" w:pos="360"/>
              </w:tabs>
              <w:spacing w:before="120" w:after="120" w:line="240" w:lineRule="auto"/>
              <w:rPr>
                <w:rFonts w:ascii="Calibri" w:eastAsia="Times New Roman" w:hAnsi="Calibri" w:cs="Times New Roman"/>
                <w:sz w:val="20"/>
                <w:szCs w:val="20"/>
              </w:rPr>
            </w:pPr>
            <w:r w:rsidRPr="00480EF1">
              <w:rPr>
                <w:rFonts w:ascii="Calibri" w:eastAsia="Times New Roman" w:hAnsi="Calibri" w:cs="Times New Roman"/>
                <w:sz w:val="20"/>
                <w:szCs w:val="20"/>
              </w:rPr>
              <w:t>Promote understanding of the benefits of diversity and demonstrate how you promote equality of opportunity.</w:t>
            </w:r>
          </w:p>
        </w:tc>
        <w:tc>
          <w:tcPr>
            <w:tcW w:w="1323" w:type="dxa"/>
          </w:tcPr>
          <w:p w14:paraId="4A4EC63D" w14:textId="77777777" w:rsidR="00480EF1" w:rsidRPr="00480EF1" w:rsidRDefault="00480EF1" w:rsidP="00480EF1">
            <w:pPr>
              <w:tabs>
                <w:tab w:val="right" w:pos="3031"/>
              </w:tabs>
              <w:spacing w:before="120" w:after="120" w:line="240" w:lineRule="auto"/>
              <w:jc w:val="center"/>
              <w:rPr>
                <w:rFonts w:ascii="Calibri" w:eastAsia="Times New Roman" w:hAnsi="Calibri" w:cs="Times New Roman"/>
                <w:sz w:val="20"/>
                <w:szCs w:val="20"/>
              </w:rPr>
            </w:pPr>
            <w:r w:rsidRPr="00480EF1">
              <w:rPr>
                <w:rFonts w:ascii="Calibri" w:eastAsia="Times New Roman" w:hAnsi="Calibri" w:cs="Times New Roman"/>
                <w:sz w:val="20"/>
                <w:szCs w:val="20"/>
              </w:rPr>
              <w:t>E</w:t>
            </w:r>
          </w:p>
        </w:tc>
        <w:tc>
          <w:tcPr>
            <w:tcW w:w="2131" w:type="dxa"/>
          </w:tcPr>
          <w:p w14:paraId="4B17E3AF" w14:textId="77777777" w:rsidR="00480EF1" w:rsidRPr="00480EF1" w:rsidRDefault="006538CA" w:rsidP="00480EF1">
            <w:pPr>
              <w:tabs>
                <w:tab w:val="right" w:pos="2983"/>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A</w:t>
            </w:r>
            <w:r w:rsidR="00480EF1" w:rsidRPr="00480EF1">
              <w:rPr>
                <w:rFonts w:ascii="Calibri" w:eastAsia="Times New Roman" w:hAnsi="Calibri" w:cs="Times New Roman"/>
                <w:sz w:val="20"/>
                <w:szCs w:val="20"/>
              </w:rPr>
              <w:t>I</w:t>
            </w:r>
          </w:p>
        </w:tc>
      </w:tr>
    </w:tbl>
    <w:p w14:paraId="2F47487C" w14:textId="6AF5DA79" w:rsidR="00480EF1" w:rsidRDefault="00480EF1"/>
    <w:p w14:paraId="74CB48FE" w14:textId="35BC2DFD" w:rsidR="0040093F" w:rsidRDefault="0040093F"/>
    <w:p w14:paraId="0F3D042D" w14:textId="32D5EDD8" w:rsidR="0040093F" w:rsidRDefault="0040093F"/>
    <w:p w14:paraId="5412337C" w14:textId="594E08D7" w:rsidR="0040093F" w:rsidRDefault="0040093F"/>
    <w:p w14:paraId="21B6166B" w14:textId="6186D971" w:rsidR="0040093F" w:rsidRDefault="0040093F"/>
    <w:p w14:paraId="0D50A456" w14:textId="77777777" w:rsidR="0040093F" w:rsidRDefault="0040093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31314" w:rsidRPr="00AE6928" w14:paraId="5ABE6F64" w14:textId="77777777" w:rsidTr="00293C93">
        <w:tc>
          <w:tcPr>
            <w:tcW w:w="9747" w:type="dxa"/>
            <w:shd w:val="clear" w:color="auto" w:fill="auto"/>
          </w:tcPr>
          <w:p w14:paraId="6FBE4B62" w14:textId="77777777" w:rsidR="00031314" w:rsidRPr="006D5F75" w:rsidRDefault="00031314" w:rsidP="00293C93">
            <w:pPr>
              <w:rPr>
                <w:rFonts w:ascii="Calibri" w:hAnsi="Calibri" w:cs="Arial"/>
                <w:b/>
                <w:sz w:val="20"/>
                <w:szCs w:val="20"/>
              </w:rPr>
            </w:pPr>
            <w:r w:rsidRPr="006D5F75">
              <w:rPr>
                <w:rFonts w:ascii="Calibri" w:hAnsi="Calibri" w:cs="Arial"/>
                <w:b/>
                <w:sz w:val="20"/>
                <w:szCs w:val="20"/>
              </w:rPr>
              <w:t>How is your information used?</w:t>
            </w:r>
            <w:r>
              <w:rPr>
                <w:rFonts w:ascii="Calibri" w:hAnsi="Calibri" w:cs="Arial"/>
                <w:b/>
                <w:sz w:val="20"/>
                <w:szCs w:val="20"/>
              </w:rPr>
              <w:t xml:space="preserve"> </w:t>
            </w:r>
          </w:p>
          <w:p w14:paraId="725EF206" w14:textId="77777777" w:rsidR="00031314" w:rsidRPr="006D5F75" w:rsidRDefault="00031314" w:rsidP="00293C93">
            <w:pPr>
              <w:jc w:val="both"/>
              <w:rPr>
                <w:rFonts w:ascii="Calibri" w:hAnsi="Calibri" w:cs="Arial"/>
                <w:b/>
                <w:sz w:val="20"/>
                <w:szCs w:val="20"/>
              </w:rPr>
            </w:pPr>
            <w:r w:rsidRPr="006D5F75">
              <w:rPr>
                <w:rFonts w:ascii="Calibri" w:hAnsi="Calibri" w:cs="Arial"/>
                <w:b/>
                <w:sz w:val="20"/>
                <w:szCs w:val="20"/>
              </w:rPr>
              <w:t>Derby Museum Employees: -</w:t>
            </w:r>
          </w:p>
          <w:p w14:paraId="3F77C119" w14:textId="77777777" w:rsidR="00031314" w:rsidRPr="006D5F75" w:rsidRDefault="00031314" w:rsidP="00293C93">
            <w:pPr>
              <w:jc w:val="both"/>
              <w:rPr>
                <w:rFonts w:ascii="Calibri" w:hAnsi="Calibri" w:cs="Arial"/>
                <w:sz w:val="20"/>
                <w:szCs w:val="20"/>
              </w:rPr>
            </w:pPr>
            <w:r w:rsidRPr="006D5F75">
              <w:rPr>
                <w:rFonts w:ascii="Calibri" w:hAnsi="Calibri" w:cs="Arial"/>
                <w:sz w:val="20"/>
                <w:szCs w:val="20"/>
              </w:rPr>
              <w:t>We may use your information to: fulfil our obligations under your contract of employment with us and any associated Derby City Council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7037ABBA" w14:textId="77777777" w:rsidR="00031314" w:rsidRPr="006D5F75" w:rsidRDefault="00031314" w:rsidP="00293C93">
            <w:pPr>
              <w:jc w:val="both"/>
              <w:rPr>
                <w:rFonts w:ascii="Calibri" w:hAnsi="Calibri" w:cs="Arial"/>
                <w:sz w:val="20"/>
                <w:szCs w:val="20"/>
              </w:rPr>
            </w:pPr>
            <w:r w:rsidRPr="006D5F75">
              <w:rPr>
                <w:rFonts w:ascii="Calibri" w:hAnsi="Calibri" w:cs="Arial"/>
                <w:sz w:val="20"/>
                <w:szCs w:val="20"/>
              </w:rPr>
              <w:t xml:space="preserve">Any information we provide for equality statistics will be anonymised. </w:t>
            </w:r>
          </w:p>
          <w:p w14:paraId="22C401FF" w14:textId="77777777" w:rsidR="00031314" w:rsidRPr="006D5F75" w:rsidRDefault="00031314" w:rsidP="00293C93">
            <w:pPr>
              <w:jc w:val="both"/>
              <w:rPr>
                <w:rFonts w:ascii="Calibri" w:hAnsi="Calibri" w:cs="Arial"/>
                <w:b/>
                <w:sz w:val="20"/>
                <w:szCs w:val="20"/>
              </w:rPr>
            </w:pPr>
            <w:r w:rsidRPr="006D5F75">
              <w:rPr>
                <w:rFonts w:ascii="Calibri" w:hAnsi="Calibri" w:cs="Arial"/>
                <w:b/>
                <w:sz w:val="20"/>
                <w:szCs w:val="20"/>
              </w:rPr>
              <w:t>Candidates: -</w:t>
            </w:r>
          </w:p>
          <w:p w14:paraId="548D5E30" w14:textId="77777777" w:rsidR="00031314" w:rsidRPr="006D5F75" w:rsidRDefault="00031314" w:rsidP="00293C93">
            <w:pPr>
              <w:jc w:val="both"/>
              <w:rPr>
                <w:rFonts w:ascii="Calibri" w:hAnsi="Calibri" w:cs="Arial"/>
                <w:sz w:val="20"/>
                <w:szCs w:val="20"/>
              </w:rPr>
            </w:pPr>
            <w:r w:rsidRPr="006D5F75">
              <w:rPr>
                <w:rFonts w:ascii="Calibri" w:hAnsi="Calibri" w:cs="Arial"/>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w:t>
            </w:r>
            <w:proofErr w:type="gramStart"/>
            <w:r w:rsidRPr="006D5F75">
              <w:rPr>
                <w:rFonts w:ascii="Calibri" w:hAnsi="Calibri" w:cs="Arial"/>
                <w:sz w:val="20"/>
                <w:szCs w:val="20"/>
              </w:rPr>
              <w:t>is</w:t>
            </w:r>
            <w:proofErr w:type="gramEnd"/>
            <w:r w:rsidRPr="006D5F75">
              <w:rPr>
                <w:rFonts w:ascii="Calibri" w:hAnsi="Calibri" w:cs="Arial"/>
                <w:sz w:val="20"/>
                <w:szCs w:val="20"/>
              </w:rPr>
              <w:t xml:space="preserve"> collected to assess your suitability for the role, and to undertake pre-employment checks should your application be successful. Equalities data is also collected to allow for the completion of anonymised statutory returns and to inform any future recruitment campaigns. </w:t>
            </w:r>
          </w:p>
          <w:p w14:paraId="4E634D60" w14:textId="77777777" w:rsidR="00031314" w:rsidRPr="006D5F75" w:rsidRDefault="00031314" w:rsidP="00293C93">
            <w:pPr>
              <w:jc w:val="both"/>
              <w:rPr>
                <w:rFonts w:ascii="Calibri" w:hAnsi="Calibri" w:cs="Arial"/>
                <w:b/>
                <w:sz w:val="20"/>
                <w:szCs w:val="20"/>
              </w:rPr>
            </w:pPr>
            <w:r w:rsidRPr="006D5F75">
              <w:rPr>
                <w:rFonts w:ascii="Calibri" w:hAnsi="Calibri" w:cs="Arial"/>
                <w:b/>
                <w:sz w:val="20"/>
                <w:szCs w:val="20"/>
              </w:rPr>
              <w:t>Who has access to your information?</w:t>
            </w:r>
          </w:p>
          <w:p w14:paraId="529C31F8" w14:textId="77777777" w:rsidR="00031314" w:rsidRPr="006D5F75" w:rsidRDefault="00031314" w:rsidP="00293C93">
            <w:pPr>
              <w:shd w:val="clear" w:color="auto" w:fill="FFFFFF"/>
              <w:jc w:val="both"/>
              <w:rPr>
                <w:rFonts w:ascii="Calibri" w:hAnsi="Calibri" w:cs="Arial"/>
                <w:sz w:val="20"/>
                <w:szCs w:val="20"/>
              </w:rPr>
            </w:pPr>
            <w:r w:rsidRPr="006D5F75">
              <w:rPr>
                <w:rFonts w:ascii="Calibri" w:hAnsi="Calibri" w:cs="Arial"/>
                <w:sz w:val="20"/>
                <w:szCs w:val="20"/>
              </w:rPr>
              <w:t>We may share your information with:</w:t>
            </w:r>
          </w:p>
          <w:p w14:paraId="4D35C59E" w14:textId="77777777" w:rsidR="00031314" w:rsidRPr="006D5F75" w:rsidRDefault="00031314" w:rsidP="00031314">
            <w:pPr>
              <w:numPr>
                <w:ilvl w:val="0"/>
                <w:numId w:val="4"/>
              </w:numPr>
              <w:spacing w:after="0" w:line="240" w:lineRule="auto"/>
              <w:jc w:val="both"/>
              <w:rPr>
                <w:rFonts w:ascii="Calibri" w:hAnsi="Calibri" w:cs="Arial"/>
                <w:sz w:val="20"/>
                <w:szCs w:val="20"/>
              </w:rPr>
            </w:pPr>
            <w:r w:rsidRPr="006D5F75">
              <w:rPr>
                <w:rFonts w:ascii="Calibri" w:hAnsi="Calibri" w:cs="Arial"/>
                <w:sz w:val="20"/>
                <w:szCs w:val="20"/>
              </w:rPr>
              <w:t>Council Departments, Managers, and Internal Audit, to ensure we meet our statutory and contractual duties. This would exclude equalities data which is only accessible by HR colleagues.</w:t>
            </w:r>
          </w:p>
          <w:p w14:paraId="22EB2607" w14:textId="77777777" w:rsidR="00031314" w:rsidRPr="006D5F75" w:rsidRDefault="00031314" w:rsidP="00293C93">
            <w:pPr>
              <w:shd w:val="clear" w:color="auto" w:fill="FFFFFF"/>
              <w:ind w:left="778"/>
              <w:jc w:val="both"/>
              <w:rPr>
                <w:rFonts w:ascii="Calibri" w:hAnsi="Calibri" w:cs="Arial"/>
                <w:sz w:val="20"/>
                <w:szCs w:val="20"/>
              </w:rPr>
            </w:pPr>
          </w:p>
          <w:p w14:paraId="321E960A" w14:textId="6FE74329" w:rsidR="00031314" w:rsidRPr="006D5F75" w:rsidRDefault="00031314" w:rsidP="00031314">
            <w:pPr>
              <w:numPr>
                <w:ilvl w:val="0"/>
                <w:numId w:val="4"/>
              </w:numPr>
              <w:spacing w:after="0" w:line="240" w:lineRule="auto"/>
              <w:jc w:val="both"/>
              <w:rPr>
                <w:rFonts w:ascii="Calibri" w:hAnsi="Calibri" w:cs="Arial"/>
                <w:sz w:val="20"/>
                <w:szCs w:val="20"/>
              </w:rPr>
            </w:pPr>
            <w:r w:rsidRPr="006D5F75">
              <w:rPr>
                <w:rFonts w:ascii="Calibri" w:hAnsi="Calibri" w:cs="Arial"/>
                <w:sz w:val="20"/>
                <w:szCs w:val="20"/>
              </w:rPr>
              <w:t xml:space="preserve">External organisation’s such </w:t>
            </w:r>
            <w:proofErr w:type="gramStart"/>
            <w:r w:rsidRPr="006D5F75">
              <w:rPr>
                <w:rFonts w:ascii="Calibri" w:hAnsi="Calibri" w:cs="Arial"/>
                <w:sz w:val="20"/>
                <w:szCs w:val="20"/>
              </w:rPr>
              <w:t>as;</w:t>
            </w:r>
            <w:proofErr w:type="gramEnd"/>
            <w:r w:rsidRPr="006D5F75">
              <w:rPr>
                <w:rFonts w:ascii="Calibri" w:hAnsi="Calibri" w:cs="Arial"/>
                <w:sz w:val="20"/>
                <w:szCs w:val="20"/>
              </w:rPr>
              <w:t xml:space="preserve"> H M Revenue &amp; Customs, Disclosure and Barring Service, H M Court Service, Police Authority, Department for Education, Department of Work and Pensions, Pensions Administrators (Derbyshire Pension Fund for Local Government Pension Scheme, and Royal London), voluntary payroll deductions,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r w:rsidR="0040093F" w:rsidRPr="006D5F75">
              <w:rPr>
                <w:rFonts w:ascii="Calibri" w:hAnsi="Calibri" w:cs="Arial"/>
                <w:sz w:val="20"/>
                <w:szCs w:val="20"/>
              </w:rPr>
              <w:t>Authorities,</w:t>
            </w:r>
            <w:r w:rsidRPr="006D5F75">
              <w:rPr>
                <w:rFonts w:ascii="Calibri" w:hAnsi="Calibri" w:cs="Arial"/>
                <w:sz w:val="20"/>
                <w:szCs w:val="20"/>
              </w:rPr>
              <w:t xml:space="preserve"> and private sector companies, as allowed by law. This would include sharing relevant information with external training providers supporting your personal development or apprenticeship.</w:t>
            </w:r>
          </w:p>
          <w:p w14:paraId="5A6EB9A6" w14:textId="77777777" w:rsidR="00031314" w:rsidRPr="006D5F75" w:rsidRDefault="00031314" w:rsidP="00293C93">
            <w:pPr>
              <w:shd w:val="clear" w:color="auto" w:fill="FFFFFF"/>
              <w:ind w:left="778"/>
              <w:jc w:val="both"/>
              <w:rPr>
                <w:rFonts w:ascii="Calibri" w:hAnsi="Calibri" w:cs="Arial"/>
                <w:sz w:val="20"/>
                <w:szCs w:val="20"/>
              </w:rPr>
            </w:pPr>
          </w:p>
          <w:p w14:paraId="64D50219" w14:textId="52A19A43" w:rsidR="00031314" w:rsidRPr="00AE6928" w:rsidRDefault="00031314" w:rsidP="00293C93">
            <w:pPr>
              <w:rPr>
                <w:rFonts w:ascii="Arial" w:hAnsi="Arial" w:cs="Arial"/>
                <w:sz w:val="20"/>
                <w:szCs w:val="20"/>
              </w:rPr>
            </w:pPr>
            <w:r w:rsidRPr="006D5F75">
              <w:rPr>
                <w:rFonts w:ascii="Calibri" w:hAnsi="Calibri" w:cs="Arial"/>
                <w:sz w:val="20"/>
                <w:szCs w:val="20"/>
              </w:rPr>
              <w:t xml:space="preserve">For further information about how your personal information will be used, please visit </w:t>
            </w:r>
            <w:hyperlink r:id="rId8" w:history="1">
              <w:r w:rsidRPr="006D5F75">
                <w:rPr>
                  <w:rFonts w:ascii="Calibri" w:hAnsi="Calibri" w:cs="Arial"/>
                  <w:color w:val="0000FF"/>
                  <w:sz w:val="20"/>
                  <w:szCs w:val="20"/>
                  <w:u w:val="single"/>
                </w:rPr>
                <w:t>www.derby.gov.uk</w:t>
              </w:r>
            </w:hyperlink>
            <w:r w:rsidRPr="006D5F75">
              <w:rPr>
                <w:rFonts w:ascii="Calibri" w:hAnsi="Calibri" w:cs="Arial"/>
                <w:sz w:val="20"/>
                <w:szCs w:val="20"/>
              </w:rPr>
              <w:t xml:space="preserve"> where you can see a full copy of our Privacy Notice.  </w:t>
            </w:r>
            <w:r w:rsidR="0040093F" w:rsidRPr="006D5F75">
              <w:rPr>
                <w:rFonts w:ascii="Calibri" w:hAnsi="Calibri" w:cs="Arial"/>
                <w:sz w:val="20"/>
                <w:szCs w:val="20"/>
              </w:rPr>
              <w:t>Alternatively,</w:t>
            </w:r>
            <w:r w:rsidRPr="006D5F75">
              <w:rPr>
                <w:rFonts w:ascii="Calibri" w:hAnsi="Calibri" w:cs="Arial"/>
                <w:sz w:val="20"/>
                <w:szCs w:val="20"/>
              </w:rPr>
              <w:t xml:space="preserve"> you can request a hard copy from Human Resources, Derby City Council, Corporation Street, Derby, DE1 2FS or </w:t>
            </w:r>
            <w:hyperlink r:id="rId9" w:history="1">
              <w:r w:rsidRPr="006D5F75">
                <w:rPr>
                  <w:rStyle w:val="Hyperlink"/>
                  <w:rFonts w:ascii="Calibri" w:hAnsi="Calibri" w:cs="Arial"/>
                  <w:sz w:val="20"/>
                  <w:szCs w:val="20"/>
                </w:rPr>
                <w:t>StrategicHR@derby.gov.uk</w:t>
              </w:r>
            </w:hyperlink>
            <w:r>
              <w:rPr>
                <w:rFonts w:ascii="Arial" w:hAnsi="Arial" w:cs="Arial"/>
                <w:sz w:val="20"/>
                <w:szCs w:val="20"/>
              </w:rPr>
              <w:t xml:space="preserve"> </w:t>
            </w:r>
          </w:p>
        </w:tc>
      </w:tr>
    </w:tbl>
    <w:p w14:paraId="0892559D" w14:textId="77777777" w:rsidR="00031314" w:rsidRDefault="00031314"/>
    <w:sectPr w:rsidR="00031314" w:rsidSect="002818F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552F" w14:textId="77777777" w:rsidR="00742AD3" w:rsidRDefault="00742AD3" w:rsidP="00031314">
      <w:pPr>
        <w:spacing w:after="0" w:line="240" w:lineRule="auto"/>
      </w:pPr>
      <w:r>
        <w:separator/>
      </w:r>
    </w:p>
  </w:endnote>
  <w:endnote w:type="continuationSeparator" w:id="0">
    <w:p w14:paraId="78995CCE" w14:textId="77777777" w:rsidR="00742AD3" w:rsidRDefault="00742AD3" w:rsidP="0003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8FAF" w14:textId="77777777" w:rsidR="00742AD3" w:rsidRDefault="00742AD3" w:rsidP="00031314">
      <w:pPr>
        <w:spacing w:after="0" w:line="240" w:lineRule="auto"/>
      </w:pPr>
      <w:r>
        <w:separator/>
      </w:r>
    </w:p>
  </w:footnote>
  <w:footnote w:type="continuationSeparator" w:id="0">
    <w:p w14:paraId="23036F0F" w14:textId="77777777" w:rsidR="00742AD3" w:rsidRDefault="00742AD3" w:rsidP="00031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E5A"/>
    <w:multiLevelType w:val="hybridMultilevel"/>
    <w:tmpl w:val="90C8C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C3F82"/>
    <w:multiLevelType w:val="hybridMultilevel"/>
    <w:tmpl w:val="1ED88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3317B"/>
    <w:multiLevelType w:val="hybridMultilevel"/>
    <w:tmpl w:val="FAF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11D29"/>
    <w:multiLevelType w:val="hybridMultilevel"/>
    <w:tmpl w:val="32D68878"/>
    <w:lvl w:ilvl="0" w:tplc="FFFFFFF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B965DF"/>
    <w:multiLevelType w:val="hybridMultilevel"/>
    <w:tmpl w:val="32D68878"/>
    <w:lvl w:ilvl="0" w:tplc="FFFFFFF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AA74DE"/>
    <w:multiLevelType w:val="hybridMultilevel"/>
    <w:tmpl w:val="82C0A1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B712636"/>
    <w:multiLevelType w:val="hybridMultilevel"/>
    <w:tmpl w:val="55D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87E7F"/>
    <w:multiLevelType w:val="hybridMultilevel"/>
    <w:tmpl w:val="3B0A4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E41E8"/>
    <w:multiLevelType w:val="hybridMultilevel"/>
    <w:tmpl w:val="E7D6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92A00"/>
    <w:multiLevelType w:val="hybridMultilevel"/>
    <w:tmpl w:val="32D68878"/>
    <w:lvl w:ilvl="0" w:tplc="FFFFFFF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3907877">
    <w:abstractNumId w:val="5"/>
  </w:num>
  <w:num w:numId="2" w16cid:durableId="304310682">
    <w:abstractNumId w:val="3"/>
  </w:num>
  <w:num w:numId="3" w16cid:durableId="1533881621">
    <w:abstractNumId w:val="9"/>
  </w:num>
  <w:num w:numId="4" w16cid:durableId="720514776">
    <w:abstractNumId w:val="2"/>
  </w:num>
  <w:num w:numId="5" w16cid:durableId="479615153">
    <w:abstractNumId w:val="7"/>
  </w:num>
  <w:num w:numId="6" w16cid:durableId="308243173">
    <w:abstractNumId w:val="1"/>
  </w:num>
  <w:num w:numId="7" w16cid:durableId="443230038">
    <w:abstractNumId w:val="6"/>
  </w:num>
  <w:num w:numId="8" w16cid:durableId="2048413486">
    <w:abstractNumId w:val="8"/>
  </w:num>
  <w:num w:numId="9" w16cid:durableId="137577089">
    <w:abstractNumId w:val="0"/>
  </w:num>
  <w:num w:numId="10" w16cid:durableId="129336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B3"/>
    <w:rsid w:val="000203B2"/>
    <w:rsid w:val="0002153A"/>
    <w:rsid w:val="00031314"/>
    <w:rsid w:val="000326DD"/>
    <w:rsid w:val="000515D2"/>
    <w:rsid w:val="000A6A9D"/>
    <w:rsid w:val="001A197F"/>
    <w:rsid w:val="002818F4"/>
    <w:rsid w:val="0040093F"/>
    <w:rsid w:val="00480EF1"/>
    <w:rsid w:val="005953B5"/>
    <w:rsid w:val="00604293"/>
    <w:rsid w:val="006538CA"/>
    <w:rsid w:val="006D5F75"/>
    <w:rsid w:val="0070715E"/>
    <w:rsid w:val="00742AD3"/>
    <w:rsid w:val="007A673D"/>
    <w:rsid w:val="00814A1E"/>
    <w:rsid w:val="008440B3"/>
    <w:rsid w:val="008B4E4C"/>
    <w:rsid w:val="009C4C9A"/>
    <w:rsid w:val="00A54156"/>
    <w:rsid w:val="00A87B92"/>
    <w:rsid w:val="00AA107E"/>
    <w:rsid w:val="00B942FE"/>
    <w:rsid w:val="00C043B1"/>
    <w:rsid w:val="00CE149B"/>
    <w:rsid w:val="00DA5213"/>
    <w:rsid w:val="00DF33A5"/>
    <w:rsid w:val="00E64D28"/>
    <w:rsid w:val="00FF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5234"/>
  <w15:docId w15:val="{FFB338B2-F14A-475B-A98B-B8BC2D56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0EF1"/>
    <w:rPr>
      <w:color w:val="0000FF"/>
      <w:u w:val="single"/>
    </w:rPr>
  </w:style>
  <w:style w:type="paragraph" w:styleId="BalloonText">
    <w:name w:val="Balloon Text"/>
    <w:basedOn w:val="Normal"/>
    <w:link w:val="BalloonTextChar"/>
    <w:uiPriority w:val="99"/>
    <w:semiHidden/>
    <w:unhideWhenUsed/>
    <w:rsid w:val="0048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EF1"/>
    <w:rPr>
      <w:rFonts w:ascii="Tahoma" w:hAnsi="Tahoma" w:cs="Tahoma"/>
      <w:sz w:val="16"/>
      <w:szCs w:val="16"/>
    </w:rPr>
  </w:style>
  <w:style w:type="paragraph" w:styleId="ListParagraph">
    <w:name w:val="List Paragraph"/>
    <w:basedOn w:val="Normal"/>
    <w:uiPriority w:val="34"/>
    <w:qFormat/>
    <w:rsid w:val="006D5F75"/>
    <w:pPr>
      <w:ind w:left="720"/>
      <w:contextualSpacing/>
    </w:pPr>
  </w:style>
  <w:style w:type="paragraph" w:customStyle="1" w:styleId="ImportWordListStyleDefinition1311208063">
    <w:name w:val="Import Word List Style Definition 1311208063"/>
    <w:rsid w:val="005953B5"/>
    <w:pPr>
      <w:spacing w:after="0" w:line="240" w:lineRule="auto"/>
      <w:ind w:left="720" w:hanging="360"/>
    </w:pPr>
    <w:rPr>
      <w:rFonts w:ascii="Times New Roman" w:eastAsia="Times New Roman" w:hAnsi="Times New Roman" w:cs="Times New Roman"/>
      <w:sz w:val="20"/>
      <w:szCs w:val="20"/>
      <w:lang w:eastAsia="en-GB"/>
    </w:rPr>
  </w:style>
  <w:style w:type="paragraph" w:styleId="Header">
    <w:name w:val="header"/>
    <w:basedOn w:val="Normal"/>
    <w:link w:val="HeaderChar"/>
    <w:rsid w:val="005953B5"/>
    <w:pPr>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5953B5"/>
    <w:rPr>
      <w:rFonts w:ascii="Cambria" w:eastAsia="Times New Roman" w:hAnsi="Cambria" w:cs="Times New Roman"/>
      <w:sz w:val="24"/>
      <w:szCs w:val="24"/>
    </w:rPr>
  </w:style>
  <w:style w:type="paragraph" w:styleId="Revision">
    <w:name w:val="Revision"/>
    <w:hidden/>
    <w:uiPriority w:val="99"/>
    <w:semiHidden/>
    <w:rsid w:val="00DA5213"/>
    <w:pPr>
      <w:spacing w:after="0" w:line="240" w:lineRule="auto"/>
    </w:pPr>
  </w:style>
  <w:style w:type="paragraph" w:styleId="Footer">
    <w:name w:val="footer"/>
    <w:basedOn w:val="Normal"/>
    <w:link w:val="FooterChar"/>
    <w:uiPriority w:val="99"/>
    <w:unhideWhenUsed/>
    <w:rsid w:val="00031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rb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rategicHR@der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Tansley, Kath</dc:creator>
  <cp:lastModifiedBy>Sally Hawley</cp:lastModifiedBy>
  <cp:revision>2</cp:revision>
  <cp:lastPrinted>2020-03-04T12:16:00Z</cp:lastPrinted>
  <dcterms:created xsi:type="dcterms:W3CDTF">2023-04-27T10:38:00Z</dcterms:created>
  <dcterms:modified xsi:type="dcterms:W3CDTF">2023-04-27T10:38:00Z</dcterms:modified>
</cp:coreProperties>
</file>